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5"/>
        <w:gridCol w:w="7"/>
        <w:gridCol w:w="30"/>
        <w:gridCol w:w="43"/>
        <w:gridCol w:w="373"/>
        <w:gridCol w:w="10"/>
        <w:gridCol w:w="1161"/>
        <w:gridCol w:w="20"/>
        <w:gridCol w:w="374"/>
        <w:gridCol w:w="140"/>
        <w:gridCol w:w="51"/>
        <w:gridCol w:w="96"/>
        <w:gridCol w:w="1172"/>
        <w:gridCol w:w="671"/>
        <w:gridCol w:w="131"/>
        <w:gridCol w:w="365"/>
        <w:gridCol w:w="780"/>
        <w:gridCol w:w="1028"/>
        <w:gridCol w:w="7"/>
        <w:gridCol w:w="2982"/>
      </w:tblGrid>
      <w:tr w:rsidR="003475CE" w:rsidRPr="00EB4644" w14:paraId="164AF27D" w14:textId="77777777" w:rsidTr="001E3ED9">
        <w:trPr>
          <w:cantSplit/>
          <w:trHeight w:val="397"/>
        </w:trPr>
        <w:tc>
          <w:tcPr>
            <w:tcW w:w="9926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819C02" w14:textId="77777777" w:rsidR="003475CE" w:rsidRPr="00F67C27" w:rsidRDefault="006624E6">
            <w:pPr>
              <w:pStyle w:val="Nadpis8"/>
              <w:rPr>
                <w:lang w:val="cs-CZ"/>
              </w:rPr>
            </w:pPr>
            <w:r>
              <w:rPr>
                <w:lang w:val="cs-CZ"/>
              </w:rPr>
              <w:t xml:space="preserve">ODDÍL 1: </w:t>
            </w:r>
            <w:r w:rsidR="003475CE" w:rsidRPr="00F67C27">
              <w:rPr>
                <w:lang w:val="cs-CZ"/>
              </w:rPr>
              <w:t>Identifikace látky/směsi a společnosti/podniku</w:t>
            </w:r>
          </w:p>
        </w:tc>
      </w:tr>
      <w:tr w:rsidR="003475CE" w:rsidRPr="00F67C27" w14:paraId="10A516D0" w14:textId="77777777" w:rsidTr="001E3ED9">
        <w:trPr>
          <w:cantSplit/>
          <w:trHeight w:val="277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4455F41" w14:textId="77777777" w:rsidR="003475CE" w:rsidRPr="00F67C27" w:rsidRDefault="003475CE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1.1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2326" w14:textId="77777777" w:rsidR="003475CE" w:rsidRPr="00F67C27" w:rsidRDefault="003475CE">
            <w:pPr>
              <w:pStyle w:val="Nadpis3"/>
              <w:spacing w:before="0"/>
            </w:pPr>
            <w:r w:rsidRPr="00F67C27">
              <w:t>Identifikátor výrobku</w:t>
            </w:r>
          </w:p>
        </w:tc>
      </w:tr>
      <w:tr w:rsidR="00374681" w:rsidRPr="00F67C27" w14:paraId="2EA3F38B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868F145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FCB763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Název: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42A34" w14:textId="77777777" w:rsidR="00374681" w:rsidRPr="005242AD" w:rsidRDefault="005242AD" w:rsidP="005242AD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5242AD">
              <w:rPr>
                <w:b/>
                <w:bCs/>
                <w:szCs w:val="24"/>
                <w:lang w:val="cs-CZ"/>
              </w:rPr>
              <w:t>LIGTHERS FLUID UN 1268</w:t>
            </w:r>
          </w:p>
        </w:tc>
      </w:tr>
      <w:tr w:rsidR="005242AD" w:rsidRPr="005242AD" w14:paraId="5048C68A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2C2EF7D" w14:textId="77777777" w:rsidR="005242AD" w:rsidRPr="00F67C27" w:rsidRDefault="005242AD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6A8000" w14:textId="77777777" w:rsidR="005242AD" w:rsidRPr="00F67C27" w:rsidRDefault="005242AD" w:rsidP="00374681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Ostaní</w:t>
            </w:r>
            <w:proofErr w:type="spellEnd"/>
            <w:r>
              <w:rPr>
                <w:lang w:val="cs-CZ"/>
              </w:rPr>
              <w:t xml:space="preserve"> názvy: 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D67EC" w14:textId="77777777" w:rsidR="005242AD" w:rsidRPr="005242AD" w:rsidRDefault="005242AD" w:rsidP="005242AD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Cs w:val="24"/>
                <w:lang w:val="cs-CZ"/>
              </w:rPr>
            </w:pPr>
            <w:r w:rsidRPr="005242AD">
              <w:rPr>
                <w:szCs w:val="24"/>
                <w:lang w:val="cs-CZ"/>
              </w:rPr>
              <w:t>Solventní nafta (ropná), lehká aromatická</w:t>
            </w:r>
          </w:p>
        </w:tc>
      </w:tr>
      <w:tr w:rsidR="00374681" w:rsidRPr="00F67C27" w14:paraId="39CA4F1B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2F57513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924AE" w14:textId="77777777" w:rsidR="00374681" w:rsidRPr="00F67C27" w:rsidRDefault="005242AD" w:rsidP="00374681">
            <w:pPr>
              <w:rPr>
                <w:lang w:val="cs-CZ"/>
              </w:rPr>
            </w:pPr>
            <w:r>
              <w:rPr>
                <w:lang w:val="cs-CZ"/>
              </w:rPr>
              <w:t>CAS</w:t>
            </w:r>
            <w:r w:rsidR="00374681" w:rsidRPr="00F67C27">
              <w:rPr>
                <w:lang w:val="cs-CZ"/>
              </w:rPr>
              <w:t xml:space="preserve"> číslo: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10BB1" w14:textId="77777777" w:rsidR="00374681" w:rsidRPr="00F67C27" w:rsidRDefault="005242AD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64742-95-6</w:t>
            </w:r>
          </w:p>
        </w:tc>
      </w:tr>
      <w:tr w:rsidR="005242AD" w:rsidRPr="00F67C27" w14:paraId="06DF6E21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149956E" w14:textId="77777777" w:rsidR="005242AD" w:rsidRPr="00F67C27" w:rsidRDefault="005242AD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4F8A" w14:textId="77777777" w:rsidR="005242AD" w:rsidRDefault="005242AD" w:rsidP="00374681">
            <w:pPr>
              <w:rPr>
                <w:lang w:val="cs-CZ"/>
              </w:rPr>
            </w:pPr>
            <w:r>
              <w:rPr>
                <w:lang w:val="cs-CZ"/>
              </w:rPr>
              <w:t>ES číslo: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2BE9" w14:textId="77777777" w:rsidR="005242AD" w:rsidRDefault="005242AD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265-199-0</w:t>
            </w:r>
          </w:p>
        </w:tc>
      </w:tr>
      <w:tr w:rsidR="005242AD" w:rsidRPr="00F67C27" w14:paraId="1872E17B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4908B5B" w14:textId="77777777" w:rsidR="005242AD" w:rsidRPr="00F67C27" w:rsidRDefault="005242AD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F1B4" w14:textId="77777777" w:rsidR="005242AD" w:rsidRDefault="005242AD" w:rsidP="00374681">
            <w:pPr>
              <w:rPr>
                <w:lang w:val="cs-CZ"/>
              </w:rPr>
            </w:pPr>
            <w:r>
              <w:rPr>
                <w:lang w:val="cs-CZ"/>
              </w:rPr>
              <w:t xml:space="preserve">Indexové číslo: 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B89D1" w14:textId="77777777" w:rsidR="005242AD" w:rsidRDefault="005242AD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649-356-00-4</w:t>
            </w:r>
          </w:p>
        </w:tc>
      </w:tr>
      <w:tr w:rsidR="00374681" w:rsidRPr="00F67C27" w14:paraId="675E1B70" w14:textId="77777777" w:rsidTr="001E3ED9">
        <w:trPr>
          <w:cantSplit/>
          <w:trHeight w:val="282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40FB43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3E911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Registrační číslo: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12611" w14:textId="77777777" w:rsidR="00374681" w:rsidRPr="00F67C27" w:rsidRDefault="005242AD" w:rsidP="005242AD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 w:rsidRPr="005242AD">
              <w:rPr>
                <w:szCs w:val="24"/>
                <w:lang w:val="cs-CZ"/>
              </w:rPr>
              <w:t>01-2119486773-24</w:t>
            </w:r>
          </w:p>
        </w:tc>
      </w:tr>
      <w:tr w:rsidR="00374681" w:rsidRPr="00EB4644" w14:paraId="492C9D2C" w14:textId="77777777" w:rsidTr="001E3ED9">
        <w:trPr>
          <w:cantSplit/>
          <w:trHeight w:val="287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04F798C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1.2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6ABE1" w14:textId="77777777" w:rsidR="00374681" w:rsidRPr="00F67C27" w:rsidRDefault="00374681" w:rsidP="00374681">
            <w:pPr>
              <w:pStyle w:val="Nadpis3"/>
              <w:spacing w:before="0"/>
            </w:pPr>
            <w:r w:rsidRPr="00F67C27">
              <w:t>Příslušná určená použití látky nebo směsi a nedoporučená použití</w:t>
            </w:r>
          </w:p>
        </w:tc>
      </w:tr>
      <w:tr w:rsidR="00B30E05" w:rsidRPr="003A1009" w14:paraId="60A21EF4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F9670EF" w14:textId="77777777" w:rsidR="00B30E05" w:rsidRPr="00F67C27" w:rsidRDefault="00B30E05" w:rsidP="00374681">
            <w:pPr>
              <w:rPr>
                <w:lang w:val="cs-CZ"/>
              </w:rPr>
            </w:pP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5365" w14:textId="77777777" w:rsidR="001A40EA" w:rsidRPr="003A1009" w:rsidRDefault="00144EDF" w:rsidP="001A40EA">
            <w:pPr>
              <w:rPr>
                <w:lang w:val="cs-CZ"/>
              </w:rPr>
            </w:pPr>
            <w:r w:rsidRPr="001A40EA">
              <w:rPr>
                <w:b/>
                <w:i/>
                <w:lang w:val="cs-CZ"/>
              </w:rPr>
              <w:t>Určené použití:</w:t>
            </w:r>
            <w:r w:rsidR="001431F0">
              <w:rPr>
                <w:b/>
                <w:i/>
                <w:lang w:val="cs-CZ"/>
              </w:rPr>
              <w:t xml:space="preserve"> </w:t>
            </w:r>
            <w:r w:rsidR="005242AD">
              <w:rPr>
                <w:lang w:val="cs-CZ"/>
              </w:rPr>
              <w:t>podpalovač</w:t>
            </w:r>
            <w:r w:rsidR="004A155F">
              <w:rPr>
                <w:lang w:val="cs-CZ"/>
              </w:rPr>
              <w:t>.</w:t>
            </w:r>
          </w:p>
          <w:p w14:paraId="51C729F9" w14:textId="77777777" w:rsidR="00B30E05" w:rsidRPr="00E5522E" w:rsidRDefault="00B30E05" w:rsidP="001431F0">
            <w:pPr>
              <w:rPr>
                <w:lang w:val="cs-CZ"/>
              </w:rPr>
            </w:pPr>
            <w:r w:rsidRPr="001A40EA">
              <w:rPr>
                <w:b/>
                <w:i/>
                <w:lang w:val="cs-CZ"/>
              </w:rPr>
              <w:t xml:space="preserve">Nedoporučená použití: </w:t>
            </w:r>
            <w:r w:rsidR="001431F0" w:rsidRPr="001431F0">
              <w:rPr>
                <w:lang w:val="cs-CZ"/>
              </w:rPr>
              <w:t>p</w:t>
            </w:r>
            <w:r>
              <w:rPr>
                <w:lang w:val="cs-CZ"/>
              </w:rPr>
              <w:t>oužívejte směs pouze pro účely, které jsou určeny výrobcem</w:t>
            </w:r>
            <w:r w:rsidRPr="005224AD">
              <w:rPr>
                <w:lang w:val="cs-CZ"/>
              </w:rPr>
              <w:t xml:space="preserve">. </w:t>
            </w:r>
            <w:r>
              <w:rPr>
                <w:lang w:val="cs-CZ"/>
              </w:rPr>
              <w:t>V opačném</w:t>
            </w:r>
            <w:r w:rsidRPr="005224AD">
              <w:rPr>
                <w:lang w:val="cs-CZ"/>
              </w:rPr>
              <w:t xml:space="preserve"> přípa</w:t>
            </w:r>
            <w:r w:rsidR="009463EB">
              <w:rPr>
                <w:lang w:val="cs-CZ"/>
              </w:rPr>
              <w:t xml:space="preserve">dě může být uživatel vystaven </w:t>
            </w:r>
            <w:r w:rsidRPr="005224AD">
              <w:rPr>
                <w:lang w:val="cs-CZ"/>
              </w:rPr>
              <w:t>nepředvídatelným rizikům.</w:t>
            </w:r>
          </w:p>
        </w:tc>
      </w:tr>
      <w:tr w:rsidR="00374681" w:rsidRPr="00EB4644" w14:paraId="323C6277" w14:textId="77777777" w:rsidTr="001E3ED9">
        <w:trPr>
          <w:cantSplit/>
          <w:trHeight w:val="287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68A6D41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1.3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1EB2" w14:textId="77777777" w:rsidR="00374681" w:rsidRPr="00E5522E" w:rsidRDefault="00374681" w:rsidP="00374681">
            <w:pPr>
              <w:rPr>
                <w:b/>
                <w:bCs/>
                <w:lang w:val="cs-CZ"/>
              </w:rPr>
            </w:pPr>
            <w:r w:rsidRPr="00E5522E">
              <w:rPr>
                <w:b/>
                <w:bCs/>
                <w:lang w:val="cs-CZ"/>
              </w:rPr>
              <w:t>Podrobné údaje o dodavateli bezpečnostního listu</w:t>
            </w:r>
          </w:p>
        </w:tc>
      </w:tr>
      <w:tr w:rsidR="00C07A60" w:rsidRPr="00EB4644" w14:paraId="63C00F91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19A33DD" w14:textId="77777777" w:rsidR="00C07A60" w:rsidRPr="00F67C27" w:rsidRDefault="00C07A60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8DD0" w14:textId="77777777" w:rsidR="00C07A60" w:rsidRPr="00F67C27" w:rsidRDefault="00915C35" w:rsidP="00374681">
            <w:pPr>
              <w:rPr>
                <w:lang w:val="cs-CZ"/>
              </w:rPr>
            </w:pPr>
            <w:r>
              <w:rPr>
                <w:lang w:val="cs-CZ"/>
              </w:rPr>
              <w:t>Dodavatel: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126F3" w14:textId="77777777" w:rsidR="00C07A60" w:rsidRPr="007613EF" w:rsidRDefault="005242AD" w:rsidP="00B30E05">
            <w:pPr>
              <w:rPr>
                <w:lang w:val="cs-CZ"/>
              </w:rPr>
            </w:pPr>
            <w:r>
              <w:rPr>
                <w:lang w:val="cs-CZ"/>
              </w:rPr>
              <w:t>A-Z EKOLOGIE s.r.o.</w:t>
            </w:r>
          </w:p>
        </w:tc>
      </w:tr>
      <w:tr w:rsidR="00374681" w:rsidRPr="00F67C27" w14:paraId="18D090A6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A221EF7" w14:textId="77777777"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DC25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Místo podnikání nebo sídlo: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C5F4B" w14:textId="77777777" w:rsidR="00374681" w:rsidRPr="007613EF" w:rsidRDefault="005242AD" w:rsidP="00B30E05">
            <w:pPr>
              <w:rPr>
                <w:lang w:val="cs-CZ"/>
              </w:rPr>
            </w:pPr>
            <w:r>
              <w:rPr>
                <w:lang w:val="cs-CZ"/>
              </w:rPr>
              <w:t>Rubešova 26, 32600 Plzeň</w:t>
            </w:r>
          </w:p>
        </w:tc>
      </w:tr>
      <w:tr w:rsidR="00374681" w:rsidRPr="00F67C27" w14:paraId="6B36F450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449DFF6" w14:textId="77777777"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A7EC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Telefon: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3F47B" w14:textId="77777777" w:rsidR="00374681" w:rsidRPr="007613EF" w:rsidRDefault="004502B3" w:rsidP="00B30E0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5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+420</w:t>
            </w:r>
            <w:r w:rsidR="005242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721 356 966</w:t>
            </w:r>
          </w:p>
        </w:tc>
      </w:tr>
      <w:tr w:rsidR="00E5522E" w:rsidRPr="00F67C27" w14:paraId="32F9A467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64794E7" w14:textId="77777777" w:rsidR="00E5522E" w:rsidRPr="00F67C27" w:rsidRDefault="00E5522E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34DC" w14:textId="77777777" w:rsidR="00E5522E" w:rsidRPr="00F67C27" w:rsidRDefault="00E5522E" w:rsidP="00374681">
            <w:pPr>
              <w:rPr>
                <w:lang w:val="cs-CZ"/>
              </w:rPr>
            </w:pPr>
            <w:r>
              <w:rPr>
                <w:lang w:val="cs-CZ"/>
              </w:rPr>
              <w:t>Email: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0DF0B" w14:textId="77777777" w:rsidR="00E5522E" w:rsidRPr="007613EF" w:rsidRDefault="00E103A9" w:rsidP="00B30E05">
            <w:pPr>
              <w:rPr>
                <w:lang w:val="de-DE"/>
              </w:rPr>
            </w:pPr>
            <w:r>
              <w:rPr>
                <w:lang w:val="de-DE"/>
              </w:rPr>
              <w:t>info@</w:t>
            </w:r>
            <w:r w:rsidR="005242AD">
              <w:rPr>
                <w:lang w:val="de-DE"/>
              </w:rPr>
              <w:t>a-zekologie.cz</w:t>
            </w:r>
          </w:p>
        </w:tc>
      </w:tr>
      <w:tr w:rsidR="00374681" w:rsidRPr="00F67C27" w14:paraId="10E51EB9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24E37A" w14:textId="77777777"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93EA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Odborně způsobilá osoba:</w:t>
            </w:r>
          </w:p>
        </w:tc>
        <w:tc>
          <w:tcPr>
            <w:tcW w:w="713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549E" w14:textId="77777777" w:rsidR="00374681" w:rsidRPr="00E5522E" w:rsidRDefault="00374681" w:rsidP="00B30E05">
            <w:pPr>
              <w:rPr>
                <w:lang w:val="cs-CZ"/>
              </w:rPr>
            </w:pPr>
            <w:r w:rsidRPr="00E5522E">
              <w:rPr>
                <w:lang w:val="cs-CZ"/>
              </w:rPr>
              <w:t xml:space="preserve">ENVI GROUP s.r.o., Příčná 2186, 347 01 Tachov, tel.: </w:t>
            </w:r>
            <w:r w:rsidR="004502B3">
              <w:rPr>
                <w:lang w:val="cs-CZ"/>
              </w:rPr>
              <w:t>+420</w:t>
            </w:r>
            <w:r w:rsidR="00E103A9">
              <w:rPr>
                <w:lang w:val="cs-CZ"/>
              </w:rPr>
              <w:t> </w:t>
            </w:r>
            <w:r w:rsidR="00E103A9">
              <w:t>373 721 316</w:t>
            </w:r>
            <w:r w:rsidRPr="00E5522E">
              <w:rPr>
                <w:lang w:val="cs-CZ"/>
              </w:rPr>
              <w:t xml:space="preserve">, email: </w:t>
            </w:r>
            <w:r w:rsidR="0009079E" w:rsidRPr="00E5522E">
              <w:rPr>
                <w:lang w:val="cs-CZ"/>
              </w:rPr>
              <w:t>info</w:t>
            </w:r>
            <w:r w:rsidRPr="00E5522E">
              <w:rPr>
                <w:lang w:val="cs-CZ"/>
              </w:rPr>
              <w:t>@envigroup.cz</w:t>
            </w:r>
          </w:p>
        </w:tc>
      </w:tr>
      <w:tr w:rsidR="00374681" w:rsidRPr="005242AD" w14:paraId="14369084" w14:textId="77777777" w:rsidTr="001E3ED9">
        <w:trPr>
          <w:cantSplit/>
          <w:trHeight w:val="287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0D85335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1.4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FCF457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Telefonní číslo pro naléhavé situace</w:t>
            </w:r>
          </w:p>
        </w:tc>
      </w:tr>
      <w:tr w:rsidR="00374681" w:rsidRPr="00EB4644" w14:paraId="563BB511" w14:textId="77777777" w:rsidTr="001E3ED9">
        <w:trPr>
          <w:cantSplit/>
          <w:trHeight w:val="28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52C271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</w:p>
        </w:tc>
        <w:tc>
          <w:tcPr>
            <w:tcW w:w="9361" w:type="dxa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1C26" w14:textId="77777777" w:rsidR="00374681" w:rsidRPr="00F67C27" w:rsidRDefault="00374681" w:rsidP="00374681">
            <w:pPr>
              <w:rPr>
                <w:b/>
                <w:lang w:val="cs-CZ"/>
              </w:rPr>
            </w:pPr>
            <w:r w:rsidRPr="00F67C27">
              <w:rPr>
                <w:bCs/>
                <w:lang w:val="cs-CZ"/>
              </w:rPr>
              <w:t>Toxikologické informační středisko</w:t>
            </w:r>
            <w:r w:rsidRPr="00F67C27">
              <w:rPr>
                <w:b/>
                <w:lang w:val="cs-CZ"/>
              </w:rPr>
              <w:t xml:space="preserve">, </w:t>
            </w:r>
            <w:r w:rsidRPr="00F67C27">
              <w:rPr>
                <w:lang w:val="cs-CZ"/>
              </w:rPr>
              <w:t>Na Bojišti 1, Praha</w:t>
            </w:r>
          </w:p>
          <w:p w14:paraId="5F16D95C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(</w:t>
            </w:r>
            <w:proofErr w:type="gramStart"/>
            <w:r w:rsidRPr="00F67C27">
              <w:rPr>
                <w:lang w:val="cs-CZ"/>
              </w:rPr>
              <w:t xml:space="preserve">nepřetržitě)   </w:t>
            </w:r>
            <w:proofErr w:type="gramEnd"/>
            <w:r w:rsidRPr="00F67C27">
              <w:rPr>
                <w:lang w:val="cs-CZ"/>
              </w:rPr>
              <w:t xml:space="preserve"> +420-224919293</w:t>
            </w:r>
          </w:p>
          <w:p w14:paraId="0A9D8C6C" w14:textId="77777777" w:rsidR="00374681" w:rsidRPr="00F67C27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 xml:space="preserve">                       +420-224915402</w:t>
            </w:r>
          </w:p>
          <w:p w14:paraId="5920B139" w14:textId="77777777" w:rsidR="00374681" w:rsidRPr="00F67C27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>Informace pouze pro zdravotní rizika – akutní otravy lidí a zvířat</w:t>
            </w:r>
          </w:p>
        </w:tc>
      </w:tr>
      <w:tr w:rsidR="00374681" w:rsidRPr="00F67C27" w14:paraId="0F28C0A9" w14:textId="77777777" w:rsidTr="001E3ED9">
        <w:trPr>
          <w:cantSplit/>
          <w:trHeight w:val="397"/>
        </w:trPr>
        <w:tc>
          <w:tcPr>
            <w:tcW w:w="9926" w:type="dxa"/>
            <w:gridSpan w:val="20"/>
            <w:tcBorders>
              <w:bottom w:val="nil"/>
            </w:tcBorders>
            <w:shd w:val="clear" w:color="auto" w:fill="D9D9D9"/>
            <w:vAlign w:val="center"/>
          </w:tcPr>
          <w:p w14:paraId="4B9E3374" w14:textId="77777777"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4E7DF0">
              <w:rPr>
                <w:b/>
                <w:bCs/>
                <w:sz w:val="22"/>
                <w:lang w:val="cs-CZ"/>
              </w:rPr>
              <w:t>ODDÍL 2: Identifikace nebezpečnosti</w:t>
            </w:r>
          </w:p>
        </w:tc>
      </w:tr>
      <w:tr w:rsidR="00144EDF" w:rsidRPr="00F67C27" w14:paraId="0CF06C38" w14:textId="77777777" w:rsidTr="001E3ED9">
        <w:trPr>
          <w:cantSplit/>
          <w:trHeight w:val="300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973CCDE" w14:textId="77777777" w:rsidR="00144EDF" w:rsidRPr="00F67C27" w:rsidRDefault="00144EDF" w:rsidP="00374681">
            <w:pPr>
              <w:rPr>
                <w:lang w:val="cs-CZ"/>
              </w:rPr>
            </w:pPr>
            <w:r w:rsidRPr="00F67C27">
              <w:rPr>
                <w:b/>
                <w:bCs/>
                <w:lang w:val="cs-CZ"/>
              </w:rPr>
              <w:t>2.1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72056" w14:textId="77777777" w:rsidR="00144EDF" w:rsidRPr="00F67C27" w:rsidRDefault="00144EDF" w:rsidP="00144EDF">
            <w:pPr>
              <w:rPr>
                <w:lang w:val="cs-CZ"/>
              </w:rPr>
            </w:pPr>
            <w:proofErr w:type="spellStart"/>
            <w:r w:rsidRPr="00144EDF">
              <w:rPr>
                <w:b/>
                <w:bCs/>
              </w:rPr>
              <w:t>Klasifikace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látky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nebo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směsi</w:t>
            </w:r>
            <w:proofErr w:type="spellEnd"/>
          </w:p>
        </w:tc>
      </w:tr>
      <w:tr w:rsidR="00E103A9" w:rsidRPr="00EB4644" w14:paraId="46109040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E74662C" w14:textId="77777777" w:rsidR="00E103A9" w:rsidRPr="00F67C27" w:rsidRDefault="00E103A9" w:rsidP="00374681">
            <w:pPr>
              <w:rPr>
                <w:lang w:val="cs-CZ"/>
              </w:rPr>
            </w:pPr>
          </w:p>
        </w:tc>
        <w:tc>
          <w:tcPr>
            <w:tcW w:w="3397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80B146" w14:textId="77777777" w:rsidR="00E103A9" w:rsidRPr="00F67C27" w:rsidRDefault="00E103A9" w:rsidP="003D10E3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Klasifikace dle </w:t>
            </w:r>
            <w:r>
              <w:rPr>
                <w:lang w:val="cs-CZ"/>
              </w:rPr>
              <w:t xml:space="preserve">nařízení </w:t>
            </w:r>
            <w:r w:rsidRPr="00F67C27">
              <w:rPr>
                <w:lang w:val="cs-CZ"/>
              </w:rPr>
              <w:t>1272/2008</w:t>
            </w:r>
            <w:r>
              <w:rPr>
                <w:lang w:val="cs-CZ"/>
              </w:rPr>
              <w:t xml:space="preserve"> CLP</w:t>
            </w:r>
            <w:r w:rsidRPr="00F67C27">
              <w:rPr>
                <w:lang w:val="cs-CZ"/>
              </w:rPr>
              <w:t>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DBE0C" w14:textId="77777777" w:rsidR="00E103A9" w:rsidRDefault="00225779" w:rsidP="00144EDF">
            <w:pPr>
              <w:rPr>
                <w:lang w:val="cs-CZ"/>
              </w:rPr>
            </w:pPr>
            <w:r>
              <w:rPr>
                <w:lang w:val="cs-CZ"/>
              </w:rPr>
              <w:t>Látka</w:t>
            </w:r>
            <w:r w:rsidR="00535CC9">
              <w:rPr>
                <w:lang w:val="cs-CZ"/>
              </w:rPr>
              <w:t xml:space="preserve"> </w:t>
            </w:r>
            <w:r w:rsidR="00535CC9" w:rsidRPr="00535CC9">
              <w:rPr>
                <w:b/>
                <w:lang w:val="cs-CZ"/>
              </w:rPr>
              <w:t xml:space="preserve">je </w:t>
            </w:r>
            <w:r w:rsidR="00535CC9">
              <w:rPr>
                <w:lang w:val="cs-CZ"/>
              </w:rPr>
              <w:t>klasifikována jako nebezpečná.</w:t>
            </w:r>
          </w:p>
        </w:tc>
      </w:tr>
      <w:tr w:rsidR="00E103A9" w:rsidRPr="00F67C27" w14:paraId="394EF95B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47AC271" w14:textId="77777777" w:rsidR="00E103A9" w:rsidRPr="00F67C27" w:rsidRDefault="00E103A9" w:rsidP="00374681">
            <w:pPr>
              <w:rPr>
                <w:lang w:val="cs-CZ"/>
              </w:rPr>
            </w:pPr>
          </w:p>
        </w:tc>
        <w:tc>
          <w:tcPr>
            <w:tcW w:w="3397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1EB2" w14:textId="77777777" w:rsidR="00E103A9" w:rsidRPr="00F67C27" w:rsidRDefault="00E103A9" w:rsidP="003D10E3">
            <w:pPr>
              <w:rPr>
                <w:lang w:val="cs-CZ"/>
              </w:rPr>
            </w:pPr>
          </w:p>
        </w:tc>
        <w:tc>
          <w:tcPr>
            <w:tcW w:w="298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094F7" w14:textId="77777777" w:rsidR="002709FC" w:rsidRDefault="002709FC" w:rsidP="002709FC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Flam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Liq</w:t>
            </w:r>
            <w:proofErr w:type="spellEnd"/>
            <w:r>
              <w:rPr>
                <w:lang w:val="cs-CZ"/>
              </w:rPr>
              <w:t xml:space="preserve">. </w:t>
            </w:r>
            <w:r w:rsidR="005242AD">
              <w:rPr>
                <w:lang w:val="cs-CZ"/>
              </w:rPr>
              <w:t>3</w:t>
            </w:r>
          </w:p>
          <w:p w14:paraId="48BF9CC6" w14:textId="77777777" w:rsidR="002709FC" w:rsidRDefault="002709FC" w:rsidP="002709FC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Asp</w:t>
            </w:r>
            <w:proofErr w:type="spellEnd"/>
            <w:r>
              <w:rPr>
                <w:lang w:val="cs-CZ"/>
              </w:rPr>
              <w:t>. Tox. 1</w:t>
            </w:r>
          </w:p>
          <w:p w14:paraId="79EE37FC" w14:textId="77777777" w:rsidR="002709FC" w:rsidRDefault="002709FC" w:rsidP="002709FC">
            <w:pPr>
              <w:rPr>
                <w:lang w:val="cs-CZ"/>
              </w:rPr>
            </w:pPr>
            <w:r>
              <w:rPr>
                <w:lang w:val="cs-CZ"/>
              </w:rPr>
              <w:t>Skin Irrit. 2</w:t>
            </w:r>
          </w:p>
          <w:p w14:paraId="42E6B981" w14:textId="77777777" w:rsidR="002709FC" w:rsidRDefault="002709FC" w:rsidP="002709FC">
            <w:pPr>
              <w:rPr>
                <w:lang w:val="cs-CZ"/>
              </w:rPr>
            </w:pPr>
            <w:r>
              <w:rPr>
                <w:lang w:val="cs-CZ"/>
              </w:rPr>
              <w:t>STOT SE 3</w:t>
            </w:r>
          </w:p>
          <w:p w14:paraId="2867668D" w14:textId="77777777" w:rsidR="00C779BC" w:rsidRDefault="005242AD" w:rsidP="002709FC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Muta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1B</w:t>
            </w:r>
            <w:proofErr w:type="gramEnd"/>
          </w:p>
          <w:p w14:paraId="21D5FD26" w14:textId="77777777" w:rsidR="005242AD" w:rsidRDefault="005242AD" w:rsidP="002709FC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Carc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1B</w:t>
            </w:r>
            <w:proofErr w:type="gramEnd"/>
          </w:p>
          <w:p w14:paraId="295D710D" w14:textId="77777777" w:rsidR="002709FC" w:rsidRPr="00F67C27" w:rsidRDefault="002709FC" w:rsidP="002709FC">
            <w:pPr>
              <w:rPr>
                <w:lang w:val="cs-CZ"/>
              </w:rPr>
            </w:pPr>
            <w:r>
              <w:rPr>
                <w:lang w:val="cs-CZ"/>
              </w:rPr>
              <w:t>Aquatic Chronic 2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6B5D3" w14:textId="77777777" w:rsidR="00C779BC" w:rsidRDefault="00C670AA" w:rsidP="00144EDF">
            <w:pPr>
              <w:rPr>
                <w:lang w:val="cs-CZ"/>
              </w:rPr>
            </w:pPr>
            <w:r>
              <w:rPr>
                <w:lang w:val="cs-CZ"/>
              </w:rPr>
              <w:t>H22</w:t>
            </w:r>
            <w:r w:rsidR="005242AD">
              <w:rPr>
                <w:lang w:val="cs-CZ"/>
              </w:rPr>
              <w:t>6</w:t>
            </w:r>
          </w:p>
          <w:p w14:paraId="623A18AC" w14:textId="77777777" w:rsidR="00C670AA" w:rsidRDefault="00C670AA" w:rsidP="00144EDF">
            <w:pPr>
              <w:rPr>
                <w:lang w:val="cs-CZ"/>
              </w:rPr>
            </w:pPr>
            <w:r>
              <w:rPr>
                <w:lang w:val="cs-CZ"/>
              </w:rPr>
              <w:t>H304</w:t>
            </w:r>
          </w:p>
          <w:p w14:paraId="69D16117" w14:textId="77777777" w:rsidR="00C670AA" w:rsidRDefault="00C670AA" w:rsidP="00144EDF">
            <w:pPr>
              <w:rPr>
                <w:lang w:val="cs-CZ"/>
              </w:rPr>
            </w:pPr>
            <w:r>
              <w:rPr>
                <w:lang w:val="cs-CZ"/>
              </w:rPr>
              <w:t>H315</w:t>
            </w:r>
          </w:p>
          <w:p w14:paraId="20869629" w14:textId="77777777" w:rsidR="00C670AA" w:rsidRDefault="00C670AA" w:rsidP="00144EDF">
            <w:pPr>
              <w:rPr>
                <w:lang w:val="cs-CZ"/>
              </w:rPr>
            </w:pPr>
            <w:r>
              <w:rPr>
                <w:lang w:val="cs-CZ"/>
              </w:rPr>
              <w:t>H336</w:t>
            </w:r>
          </w:p>
          <w:p w14:paraId="663B5E76" w14:textId="77777777" w:rsidR="001E3B70" w:rsidRDefault="005242AD" w:rsidP="00144EDF">
            <w:pPr>
              <w:rPr>
                <w:lang w:val="cs-CZ"/>
              </w:rPr>
            </w:pPr>
            <w:r>
              <w:rPr>
                <w:lang w:val="cs-CZ"/>
              </w:rPr>
              <w:t>H340</w:t>
            </w:r>
          </w:p>
          <w:p w14:paraId="0EA3BE38" w14:textId="77777777" w:rsidR="005242AD" w:rsidRDefault="005242AD" w:rsidP="00144EDF">
            <w:pPr>
              <w:rPr>
                <w:lang w:val="cs-CZ"/>
              </w:rPr>
            </w:pPr>
            <w:r>
              <w:rPr>
                <w:lang w:val="cs-CZ"/>
              </w:rPr>
              <w:t>H350</w:t>
            </w:r>
          </w:p>
          <w:p w14:paraId="3AC52CA8" w14:textId="77777777" w:rsidR="001E3B70" w:rsidRPr="00F67C27" w:rsidRDefault="002709FC" w:rsidP="00144EDF">
            <w:pPr>
              <w:rPr>
                <w:lang w:val="cs-CZ"/>
              </w:rPr>
            </w:pPr>
            <w:r>
              <w:rPr>
                <w:lang w:val="cs-CZ"/>
              </w:rPr>
              <w:t>H411</w:t>
            </w:r>
          </w:p>
        </w:tc>
      </w:tr>
      <w:tr w:rsidR="0009079E" w:rsidRPr="005242AD" w14:paraId="1D9287F9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5C0E71C" w14:textId="77777777" w:rsidR="0009079E" w:rsidRPr="00F67C27" w:rsidRDefault="0009079E" w:rsidP="0009079E">
            <w:pPr>
              <w:rPr>
                <w:lang w:val="cs-CZ"/>
              </w:rPr>
            </w:pPr>
          </w:p>
        </w:tc>
        <w:tc>
          <w:tcPr>
            <w:tcW w:w="33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EE8D9" w14:textId="77777777" w:rsidR="0009079E" w:rsidRPr="00F67C27" w:rsidRDefault="0009079E" w:rsidP="00144EDF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zdraví: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7B834" w14:textId="77777777" w:rsidR="0009079E" w:rsidRPr="00C670AA" w:rsidRDefault="00C670AA" w:rsidP="00C670AA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C670AA">
              <w:rPr>
                <w:szCs w:val="17"/>
                <w:lang w:val="cs-CZ"/>
              </w:rPr>
              <w:t>Při požití a vniknutí do dýchacích cest může způsobit smrt.</w:t>
            </w:r>
            <w:r>
              <w:rPr>
                <w:szCs w:val="17"/>
                <w:lang w:val="cs-CZ"/>
              </w:rPr>
              <w:t xml:space="preserve"> </w:t>
            </w:r>
            <w:r w:rsidRPr="00C670AA">
              <w:rPr>
                <w:szCs w:val="17"/>
                <w:lang w:val="cs-CZ"/>
              </w:rPr>
              <w:t>Dráždí kůži.</w:t>
            </w:r>
            <w:r w:rsidR="001E3B70">
              <w:rPr>
                <w:szCs w:val="17"/>
                <w:lang w:val="cs-CZ"/>
              </w:rPr>
              <w:t xml:space="preserve"> </w:t>
            </w:r>
            <w:r w:rsidRPr="00C670AA">
              <w:rPr>
                <w:szCs w:val="17"/>
                <w:lang w:val="cs-CZ"/>
              </w:rPr>
              <w:t>Může způsobit ospalost nebo závratě.</w:t>
            </w:r>
            <w:r>
              <w:rPr>
                <w:szCs w:val="17"/>
                <w:lang w:val="cs-CZ"/>
              </w:rPr>
              <w:t xml:space="preserve"> </w:t>
            </w:r>
            <w:proofErr w:type="spellStart"/>
            <w:r w:rsidR="005242AD">
              <w:rPr>
                <w:szCs w:val="17"/>
              </w:rPr>
              <w:t>Může</w:t>
            </w:r>
            <w:proofErr w:type="spellEnd"/>
            <w:r w:rsidR="005242AD">
              <w:rPr>
                <w:szCs w:val="17"/>
              </w:rPr>
              <w:t xml:space="preserve"> </w:t>
            </w:r>
            <w:proofErr w:type="spellStart"/>
            <w:r w:rsidR="005242AD">
              <w:rPr>
                <w:szCs w:val="17"/>
              </w:rPr>
              <w:t>vyvolat</w:t>
            </w:r>
            <w:proofErr w:type="spellEnd"/>
            <w:r w:rsidR="005242AD">
              <w:rPr>
                <w:szCs w:val="17"/>
              </w:rPr>
              <w:t xml:space="preserve"> </w:t>
            </w:r>
            <w:proofErr w:type="spellStart"/>
            <w:r w:rsidR="005242AD">
              <w:rPr>
                <w:szCs w:val="17"/>
              </w:rPr>
              <w:t>genetické</w:t>
            </w:r>
            <w:proofErr w:type="spellEnd"/>
            <w:r w:rsidR="005242AD">
              <w:rPr>
                <w:szCs w:val="17"/>
              </w:rPr>
              <w:t xml:space="preserve"> </w:t>
            </w:r>
            <w:proofErr w:type="spellStart"/>
            <w:r w:rsidR="005242AD">
              <w:rPr>
                <w:szCs w:val="17"/>
              </w:rPr>
              <w:t>poškození</w:t>
            </w:r>
            <w:proofErr w:type="spellEnd"/>
            <w:r w:rsidR="005242AD">
              <w:rPr>
                <w:szCs w:val="17"/>
              </w:rPr>
              <w:t xml:space="preserve">. </w:t>
            </w:r>
            <w:proofErr w:type="spellStart"/>
            <w:r w:rsidR="005242AD">
              <w:rPr>
                <w:szCs w:val="17"/>
              </w:rPr>
              <w:t>Může</w:t>
            </w:r>
            <w:proofErr w:type="spellEnd"/>
            <w:r w:rsidR="005242AD">
              <w:rPr>
                <w:szCs w:val="17"/>
              </w:rPr>
              <w:t xml:space="preserve"> </w:t>
            </w:r>
            <w:proofErr w:type="spellStart"/>
            <w:r w:rsidR="005242AD">
              <w:rPr>
                <w:szCs w:val="17"/>
              </w:rPr>
              <w:t>vyvolat</w:t>
            </w:r>
            <w:proofErr w:type="spellEnd"/>
            <w:r w:rsidR="005242AD">
              <w:rPr>
                <w:szCs w:val="17"/>
              </w:rPr>
              <w:t xml:space="preserve"> </w:t>
            </w:r>
            <w:proofErr w:type="spellStart"/>
            <w:r w:rsidR="005242AD">
              <w:rPr>
                <w:szCs w:val="17"/>
              </w:rPr>
              <w:t>rakovinu</w:t>
            </w:r>
            <w:proofErr w:type="spellEnd"/>
            <w:r w:rsidR="005242AD">
              <w:rPr>
                <w:szCs w:val="17"/>
              </w:rPr>
              <w:t>.</w:t>
            </w:r>
          </w:p>
        </w:tc>
      </w:tr>
      <w:tr w:rsidR="0009079E" w:rsidRPr="005242AD" w14:paraId="143991B8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9771036" w14:textId="77777777" w:rsidR="0009079E" w:rsidRPr="00F67C27" w:rsidRDefault="0009079E" w:rsidP="0009079E">
            <w:pPr>
              <w:rPr>
                <w:lang w:val="cs-CZ"/>
              </w:rPr>
            </w:pPr>
          </w:p>
        </w:tc>
        <w:tc>
          <w:tcPr>
            <w:tcW w:w="33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5964D" w14:textId="77777777" w:rsidR="0009079E" w:rsidRPr="00F67C27" w:rsidRDefault="0009079E" w:rsidP="00144EDF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životní prostředí: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3C1AB" w14:textId="77777777" w:rsidR="0009079E" w:rsidRPr="003A1009" w:rsidRDefault="001E3ED9" w:rsidP="00144EDF">
            <w:pPr>
              <w:rPr>
                <w:lang w:val="cs-CZ"/>
              </w:rPr>
            </w:pPr>
            <w:r>
              <w:rPr>
                <w:lang w:val="cs-CZ"/>
              </w:rPr>
              <w:t>T</w:t>
            </w:r>
            <w:r w:rsidR="00921261">
              <w:rPr>
                <w:lang w:val="cs-CZ"/>
              </w:rPr>
              <w:t>oxický pro vodní organismy, s dlouhodobými účinky.</w:t>
            </w:r>
          </w:p>
        </w:tc>
      </w:tr>
      <w:tr w:rsidR="0009079E" w:rsidRPr="005242AD" w14:paraId="68DD8393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F97F617" w14:textId="77777777" w:rsidR="0009079E" w:rsidRPr="00F67C27" w:rsidRDefault="0009079E" w:rsidP="0009079E">
            <w:pPr>
              <w:rPr>
                <w:lang w:val="cs-CZ"/>
              </w:rPr>
            </w:pPr>
          </w:p>
        </w:tc>
        <w:tc>
          <w:tcPr>
            <w:tcW w:w="33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8BDAE" w14:textId="77777777" w:rsidR="0009079E" w:rsidRPr="00F67C27" w:rsidRDefault="0009079E" w:rsidP="00144EDF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fyzikálně-chemické účinky:</w:t>
            </w:r>
          </w:p>
        </w:tc>
        <w:tc>
          <w:tcPr>
            <w:tcW w:w="5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17049" w14:textId="77777777" w:rsidR="0009079E" w:rsidRPr="00C670AA" w:rsidRDefault="005242AD" w:rsidP="00144EDF">
            <w:pPr>
              <w:rPr>
                <w:lang w:val="pl-PL"/>
              </w:rPr>
            </w:pPr>
            <w:r>
              <w:rPr>
                <w:szCs w:val="17"/>
                <w:lang w:val="pl-PL"/>
              </w:rPr>
              <w:t>H</w:t>
            </w:r>
            <w:r w:rsidR="00C670AA" w:rsidRPr="00C670AA">
              <w:rPr>
                <w:szCs w:val="17"/>
                <w:lang w:val="pl-PL"/>
              </w:rPr>
              <w:t>ořlavá kapalina a p</w:t>
            </w:r>
            <w:r w:rsidR="00C670AA">
              <w:rPr>
                <w:szCs w:val="17"/>
                <w:lang w:val="pl-PL"/>
              </w:rPr>
              <w:t>áry.</w:t>
            </w:r>
          </w:p>
        </w:tc>
      </w:tr>
      <w:tr w:rsidR="005B2C1C" w:rsidRPr="00F67C27" w14:paraId="29970857" w14:textId="77777777" w:rsidTr="001E3ED9">
        <w:trPr>
          <w:cantSplit/>
          <w:trHeight w:val="300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0D7D31" w14:textId="77777777" w:rsidR="005B2C1C" w:rsidRPr="00F67C27" w:rsidRDefault="005B2C1C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2.2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6BA9" w14:textId="77777777" w:rsidR="005B2C1C" w:rsidRPr="00F67C27" w:rsidRDefault="005B2C1C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Prvky označení</w:t>
            </w:r>
          </w:p>
        </w:tc>
      </w:tr>
      <w:tr w:rsidR="00C670AA" w:rsidRPr="00EB4644" w14:paraId="4765B07F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227B232" w14:textId="77777777" w:rsidR="00C670AA" w:rsidRPr="00F67C27" w:rsidRDefault="00C670AA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EBF1AB" w14:textId="77777777" w:rsidR="00C670AA" w:rsidRPr="00F67C27" w:rsidRDefault="00C670AA" w:rsidP="00834CEF">
            <w:pPr>
              <w:rPr>
                <w:lang w:val="cs-CZ"/>
              </w:rPr>
            </w:pPr>
            <w:r>
              <w:rPr>
                <w:lang w:val="cs-CZ"/>
              </w:rPr>
              <w:t xml:space="preserve">Obsahuje: 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30E3A" w14:textId="77777777" w:rsidR="00C670AA" w:rsidRPr="001E3ED9" w:rsidRDefault="005242AD" w:rsidP="00144EDF">
            <w:pPr>
              <w:rPr>
                <w:lang w:val="cs-CZ"/>
              </w:rPr>
            </w:pPr>
            <w:r w:rsidRPr="005242AD">
              <w:rPr>
                <w:szCs w:val="24"/>
                <w:lang w:val="cs-CZ"/>
              </w:rPr>
              <w:t>Solventní nafta (ropná), lehká aromatická</w:t>
            </w:r>
            <w:r>
              <w:rPr>
                <w:szCs w:val="24"/>
                <w:lang w:val="cs-CZ"/>
              </w:rPr>
              <w:t xml:space="preserve"> (CAS 64742-95-6)</w:t>
            </w:r>
          </w:p>
        </w:tc>
      </w:tr>
      <w:tr w:rsidR="005B2C1C" w:rsidRPr="00F67C27" w14:paraId="1A5968AD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330C16B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78F213" w14:textId="77777777" w:rsidR="005B2C1C" w:rsidRPr="00F67C27" w:rsidRDefault="005B2C1C" w:rsidP="00834CEF">
            <w:pPr>
              <w:rPr>
                <w:lang w:val="cs-CZ"/>
              </w:rPr>
            </w:pPr>
            <w:r w:rsidRPr="00F67C27">
              <w:rPr>
                <w:lang w:val="cs-CZ"/>
              </w:rPr>
              <w:t>Výstražný symbol nebezpečnosti</w:t>
            </w:r>
            <w:r>
              <w:rPr>
                <w:lang w:val="cs-CZ"/>
              </w:rPr>
              <w:t>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B9253" w14:textId="77777777" w:rsidR="005B2C1C" w:rsidRDefault="00C670AA" w:rsidP="00144EDF">
            <w:r>
              <w:rPr>
                <w:noProof/>
              </w:rPr>
              <w:drawing>
                <wp:inline distT="0" distB="0" distL="0" distR="0" wp14:anchorId="6AC6FD60" wp14:editId="6EF34C00">
                  <wp:extent cx="900000" cy="900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B78D38" wp14:editId="4AB16281">
                  <wp:extent cx="900000" cy="9000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21CBB71" wp14:editId="734FA9F3">
                  <wp:extent cx="900000" cy="9000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1261">
              <w:rPr>
                <w:noProof/>
              </w:rPr>
              <w:drawing>
                <wp:inline distT="0" distB="0" distL="0" distR="0" wp14:anchorId="5237CF8E" wp14:editId="4222533A">
                  <wp:extent cx="900000" cy="9000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C1C" w:rsidRPr="00F67C27" w14:paraId="083824DB" w14:textId="77777777" w:rsidTr="001E3ED9">
        <w:trPr>
          <w:cantSplit/>
          <w:trHeight w:val="30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3116540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62F20" w14:textId="77777777" w:rsidR="005B2C1C" w:rsidRPr="00F67C27" w:rsidRDefault="005B2C1C" w:rsidP="00834CEF">
            <w:pPr>
              <w:rPr>
                <w:lang w:val="cs-CZ"/>
              </w:rPr>
            </w:pPr>
            <w:r w:rsidRPr="00F67C27">
              <w:rPr>
                <w:lang w:val="cs-CZ"/>
              </w:rPr>
              <w:t>Signální slovo</w:t>
            </w:r>
            <w:r>
              <w:rPr>
                <w:lang w:val="cs-CZ"/>
              </w:rPr>
              <w:t>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AC799" w14:textId="77777777" w:rsidR="005B2C1C" w:rsidRDefault="00C670AA" w:rsidP="00144EDF">
            <w:proofErr w:type="spellStart"/>
            <w:r>
              <w:t>Nebezpečí</w:t>
            </w:r>
            <w:proofErr w:type="spellEnd"/>
          </w:p>
        </w:tc>
      </w:tr>
      <w:tr w:rsidR="005B2C1C" w:rsidRPr="00EB4644" w14:paraId="3ED5A1A0" w14:textId="77777777" w:rsidTr="001E3ED9">
        <w:trPr>
          <w:cantSplit/>
          <w:trHeight w:val="307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CEAAB17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80C7" w14:textId="77777777" w:rsidR="005B2C1C" w:rsidRPr="00F67C27" w:rsidRDefault="005B2C1C" w:rsidP="00834CEF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Standardní věty </w:t>
            </w:r>
            <w:r>
              <w:rPr>
                <w:lang w:val="cs-CZ"/>
              </w:rPr>
              <w:br/>
            </w:r>
            <w:r w:rsidRPr="00F67C27">
              <w:rPr>
                <w:lang w:val="cs-CZ"/>
              </w:rPr>
              <w:t>o nebezpečnosti: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309AA" w14:textId="77777777" w:rsidR="00C670AA" w:rsidRPr="00C670AA" w:rsidRDefault="00C670AA" w:rsidP="00C670AA">
            <w:pPr>
              <w:rPr>
                <w:lang w:val="cs-CZ"/>
              </w:rPr>
            </w:pPr>
            <w:r>
              <w:rPr>
                <w:lang w:val="cs-CZ"/>
              </w:rPr>
              <w:t>H22</w:t>
            </w:r>
            <w:r w:rsidR="005242AD">
              <w:rPr>
                <w:lang w:val="cs-CZ"/>
              </w:rPr>
              <w:t>6</w:t>
            </w:r>
            <w:r w:rsidRPr="00C670AA">
              <w:rPr>
                <w:szCs w:val="17"/>
                <w:lang w:val="cs-CZ"/>
              </w:rPr>
              <w:t xml:space="preserve"> </w:t>
            </w:r>
            <w:r w:rsidR="005242AD">
              <w:rPr>
                <w:szCs w:val="17"/>
                <w:lang w:val="cs-CZ"/>
              </w:rPr>
              <w:t>H</w:t>
            </w:r>
            <w:r w:rsidRPr="00C670AA">
              <w:rPr>
                <w:szCs w:val="17"/>
                <w:lang w:val="cs-CZ"/>
              </w:rPr>
              <w:t>ořlavá kapalina a páry.</w:t>
            </w:r>
          </w:p>
          <w:p w14:paraId="6796A183" w14:textId="77777777" w:rsidR="00C670AA" w:rsidRDefault="00C670AA" w:rsidP="00C670AA">
            <w:pPr>
              <w:rPr>
                <w:lang w:val="cs-CZ"/>
              </w:rPr>
            </w:pPr>
            <w:r>
              <w:rPr>
                <w:lang w:val="cs-CZ"/>
              </w:rPr>
              <w:t>H304</w:t>
            </w:r>
            <w:r w:rsidRPr="00C670AA">
              <w:rPr>
                <w:szCs w:val="17"/>
                <w:lang w:val="cs-CZ"/>
              </w:rPr>
              <w:t xml:space="preserve"> Při požití a vniknutí do dýchacích cest může způsobit smrt.</w:t>
            </w:r>
          </w:p>
          <w:p w14:paraId="18BF1EDF" w14:textId="77777777" w:rsidR="00C670AA" w:rsidRDefault="00C670AA" w:rsidP="00C670AA">
            <w:pPr>
              <w:rPr>
                <w:szCs w:val="17"/>
                <w:lang w:val="cs-CZ"/>
              </w:rPr>
            </w:pPr>
            <w:r>
              <w:rPr>
                <w:lang w:val="cs-CZ"/>
              </w:rPr>
              <w:t>H315</w:t>
            </w:r>
            <w:r w:rsidRPr="00C670AA">
              <w:rPr>
                <w:szCs w:val="17"/>
                <w:lang w:val="cs-CZ"/>
              </w:rPr>
              <w:t xml:space="preserve"> Dráždí kůži.</w:t>
            </w:r>
          </w:p>
          <w:p w14:paraId="77100349" w14:textId="77777777" w:rsidR="00C670AA" w:rsidRDefault="00C670AA" w:rsidP="00C670AA">
            <w:pPr>
              <w:rPr>
                <w:lang w:val="cs-CZ"/>
              </w:rPr>
            </w:pPr>
            <w:r>
              <w:rPr>
                <w:lang w:val="cs-CZ"/>
              </w:rPr>
              <w:t>H336</w:t>
            </w:r>
            <w:r w:rsidRPr="00C670AA">
              <w:rPr>
                <w:szCs w:val="17"/>
                <w:lang w:val="cs-CZ"/>
              </w:rPr>
              <w:t xml:space="preserve"> Může způsobit ospalost nebo závratě.</w:t>
            </w:r>
          </w:p>
          <w:p w14:paraId="3C5B0327" w14:textId="77777777" w:rsidR="005242AD" w:rsidRDefault="005242AD" w:rsidP="00C670AA">
            <w:pPr>
              <w:rPr>
                <w:lang w:val="cs-CZ"/>
              </w:rPr>
            </w:pPr>
            <w:r>
              <w:rPr>
                <w:lang w:val="cs-CZ"/>
              </w:rPr>
              <w:t>H340</w:t>
            </w:r>
            <w:r w:rsidRPr="005242AD">
              <w:rPr>
                <w:szCs w:val="17"/>
                <w:lang w:val="cs-CZ"/>
              </w:rPr>
              <w:t xml:space="preserve"> Může vyvolat genetické poškození. </w:t>
            </w:r>
          </w:p>
          <w:p w14:paraId="0A94BDEC" w14:textId="77777777" w:rsidR="005B2C1C" w:rsidRPr="005242AD" w:rsidRDefault="005242AD" w:rsidP="00C670AA">
            <w:pPr>
              <w:rPr>
                <w:szCs w:val="17"/>
                <w:lang w:val="cs-CZ"/>
              </w:rPr>
            </w:pPr>
            <w:r>
              <w:rPr>
                <w:lang w:val="cs-CZ"/>
              </w:rPr>
              <w:t xml:space="preserve">H350 </w:t>
            </w:r>
            <w:r w:rsidRPr="005242AD">
              <w:rPr>
                <w:szCs w:val="17"/>
                <w:lang w:val="cs-CZ"/>
              </w:rPr>
              <w:t>Může vyvolat rakovinu.</w:t>
            </w:r>
          </w:p>
          <w:p w14:paraId="0746B68B" w14:textId="77777777" w:rsidR="00921261" w:rsidRPr="00C670AA" w:rsidRDefault="00921261" w:rsidP="00C670AA">
            <w:pPr>
              <w:rPr>
                <w:bCs/>
                <w:lang w:val="cs-CZ"/>
              </w:rPr>
            </w:pPr>
            <w:r>
              <w:rPr>
                <w:szCs w:val="17"/>
                <w:lang w:val="cs-CZ"/>
              </w:rPr>
              <w:t>H41</w:t>
            </w:r>
            <w:r w:rsidR="001E3ED9">
              <w:rPr>
                <w:szCs w:val="17"/>
                <w:lang w:val="cs-CZ"/>
              </w:rPr>
              <w:t>1</w:t>
            </w:r>
            <w:r>
              <w:rPr>
                <w:szCs w:val="17"/>
                <w:lang w:val="cs-CZ"/>
              </w:rPr>
              <w:t xml:space="preserve"> </w:t>
            </w:r>
            <w:r w:rsidR="001E3ED9">
              <w:rPr>
                <w:szCs w:val="17"/>
                <w:lang w:val="cs-CZ"/>
              </w:rPr>
              <w:t>T</w:t>
            </w:r>
            <w:r>
              <w:rPr>
                <w:lang w:val="cs-CZ"/>
              </w:rPr>
              <w:t>oxický pro vodní organismy, s dlouhodobými účinky.</w:t>
            </w:r>
          </w:p>
        </w:tc>
      </w:tr>
      <w:tr w:rsidR="005B2C1C" w:rsidRPr="005242AD" w14:paraId="008D93E7" w14:textId="77777777" w:rsidTr="001E3ED9">
        <w:trPr>
          <w:cantSplit/>
          <w:trHeight w:val="249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4A65AA2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B4B9" w14:textId="77777777" w:rsidR="005B2C1C" w:rsidRPr="00F67C27" w:rsidRDefault="005B2C1C" w:rsidP="00516A9E">
            <w:pPr>
              <w:rPr>
                <w:lang w:val="cs-CZ"/>
              </w:rPr>
            </w:pPr>
            <w:r w:rsidRPr="00F67C27">
              <w:rPr>
                <w:lang w:val="cs-CZ"/>
              </w:rPr>
              <w:t>Pokyny pro bezpečné zacházení: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4D5B4" w14:textId="77777777" w:rsidR="00225779" w:rsidRPr="00225779" w:rsidRDefault="00225779" w:rsidP="00225779">
            <w:pPr>
              <w:rPr>
                <w:lang w:val="cs-CZ"/>
              </w:rPr>
            </w:pPr>
            <w:r w:rsidRPr="00225779">
              <w:rPr>
                <w:lang w:val="cs-CZ"/>
              </w:rPr>
              <w:t>P201 Před použitím si obstarejte speciální instrukce.</w:t>
            </w:r>
          </w:p>
          <w:p w14:paraId="75B73294" w14:textId="77777777" w:rsidR="00225779" w:rsidRPr="00225779" w:rsidRDefault="00225779" w:rsidP="00225779">
            <w:pPr>
              <w:rPr>
                <w:lang w:val="cs-CZ"/>
              </w:rPr>
            </w:pPr>
            <w:r w:rsidRPr="00225779">
              <w:rPr>
                <w:lang w:val="cs-CZ"/>
              </w:rPr>
              <w:t>P202 Nepoužívejte, dokud jste si nepřečetli všechny bezpečnostní pokyny a neporozuměli jim.</w:t>
            </w:r>
          </w:p>
          <w:p w14:paraId="101C4FF4" w14:textId="77777777" w:rsidR="00C670AA" w:rsidRPr="00225779" w:rsidRDefault="00C670AA" w:rsidP="00057A40">
            <w:pPr>
              <w:rPr>
                <w:lang w:val="cs-CZ"/>
              </w:rPr>
            </w:pPr>
            <w:r w:rsidRPr="00225779">
              <w:rPr>
                <w:lang w:val="cs-CZ"/>
              </w:rPr>
              <w:t xml:space="preserve">P210 Chraňte před teplem, horkými povrchy, jiskrami, otevřeným ohněm a jinými zdroji zapálení. Zákaz kouření. </w:t>
            </w:r>
          </w:p>
          <w:p w14:paraId="2934049B" w14:textId="77777777" w:rsidR="00C670AA" w:rsidRPr="00225779" w:rsidRDefault="005242AD" w:rsidP="00225779">
            <w:pPr>
              <w:rPr>
                <w:lang w:val="cs-CZ"/>
              </w:rPr>
            </w:pPr>
            <w:r w:rsidRPr="00225779">
              <w:rPr>
                <w:lang w:val="cs-CZ"/>
              </w:rPr>
              <w:t xml:space="preserve">P273 </w:t>
            </w:r>
            <w:r w:rsidR="00225779" w:rsidRPr="00225779">
              <w:rPr>
                <w:lang w:val="cs-CZ"/>
              </w:rPr>
              <w:t>Zabraňte uvolnění do životního prostředí.</w:t>
            </w:r>
          </w:p>
          <w:p w14:paraId="4BA1744B" w14:textId="77777777" w:rsidR="00C670AA" w:rsidRPr="00225779" w:rsidRDefault="00C670AA" w:rsidP="00057A40">
            <w:pPr>
              <w:rPr>
                <w:lang w:val="cs-CZ"/>
              </w:rPr>
            </w:pPr>
            <w:r w:rsidRPr="00225779">
              <w:rPr>
                <w:lang w:val="cs-CZ"/>
              </w:rPr>
              <w:t>P280 Používejte ochranné rukavice/ochranný oděv/ochranné brýle</w:t>
            </w:r>
            <w:r w:rsidR="00225779" w:rsidRPr="00225779">
              <w:rPr>
                <w:lang w:val="cs-CZ"/>
              </w:rPr>
              <w:t>/obličejový štít.</w:t>
            </w:r>
          </w:p>
          <w:p w14:paraId="0BF72DC0" w14:textId="77777777" w:rsidR="00225779" w:rsidRPr="00225779" w:rsidRDefault="00225779" w:rsidP="00057A40">
            <w:pPr>
              <w:rPr>
                <w:lang w:val="cs-CZ"/>
              </w:rPr>
            </w:pPr>
            <w:r w:rsidRPr="00225779">
              <w:rPr>
                <w:lang w:val="cs-CZ"/>
              </w:rPr>
              <w:t xml:space="preserve">P301+P310 PŘI POŽITÍ: Vypláchněte ústa. </w:t>
            </w:r>
          </w:p>
          <w:p w14:paraId="24A2E3B0" w14:textId="77777777" w:rsidR="00225779" w:rsidRPr="00225779" w:rsidRDefault="00225779" w:rsidP="00057A40">
            <w:pPr>
              <w:rPr>
                <w:lang w:val="cs-CZ"/>
              </w:rPr>
            </w:pPr>
            <w:r w:rsidRPr="00225779">
              <w:rPr>
                <w:lang w:val="cs-CZ"/>
              </w:rPr>
              <w:t>P308+P313 PŘI expozici nebo podezření na ni: Vyhledejte lékařskou pomoc/ošetření.</w:t>
            </w:r>
          </w:p>
          <w:p w14:paraId="18058E9D" w14:textId="77777777" w:rsidR="00225779" w:rsidRPr="00225779" w:rsidRDefault="00225779" w:rsidP="00057A40">
            <w:pPr>
              <w:rPr>
                <w:lang w:val="cs-CZ"/>
              </w:rPr>
            </w:pPr>
            <w:r w:rsidRPr="00225779">
              <w:rPr>
                <w:lang w:val="cs-CZ"/>
              </w:rPr>
              <w:t>P331 NEVYVOLÁVEJTE zvracení.</w:t>
            </w:r>
          </w:p>
          <w:p w14:paraId="283CCEF0" w14:textId="77777777" w:rsidR="00C670AA" w:rsidRDefault="00C670AA" w:rsidP="00057A40">
            <w:pPr>
              <w:rPr>
                <w:lang w:val="cs-CZ"/>
              </w:rPr>
            </w:pPr>
            <w:r w:rsidRPr="00C670AA">
              <w:rPr>
                <w:lang w:val="cs-CZ"/>
              </w:rPr>
              <w:t xml:space="preserve">P302+P352 PŘI STYKU S KŮŽÍ: Omyjte velkým množstvím vody a mýdla. P304+P340 PŘI VDECHNUTÍ: Přeneste osobu na čerstvý vzduch a ponechte ji v poloze usnadňující dýchání. </w:t>
            </w:r>
          </w:p>
          <w:p w14:paraId="3FDBA5FA" w14:textId="77777777" w:rsidR="00C670AA" w:rsidRDefault="00C670AA" w:rsidP="00057A40">
            <w:pPr>
              <w:rPr>
                <w:lang w:val="cs-CZ"/>
              </w:rPr>
            </w:pPr>
            <w:r w:rsidRPr="00C670AA">
              <w:rPr>
                <w:lang w:val="cs-CZ"/>
              </w:rPr>
              <w:t xml:space="preserve">P370+P378 V případě požáru: K uhašení použijte </w:t>
            </w:r>
            <w:r w:rsidR="00225779">
              <w:rPr>
                <w:lang w:val="cs-CZ"/>
              </w:rPr>
              <w:t>vodu.</w:t>
            </w:r>
            <w:r w:rsidRPr="00C670AA">
              <w:rPr>
                <w:lang w:val="cs-CZ"/>
              </w:rPr>
              <w:t xml:space="preserve"> </w:t>
            </w:r>
          </w:p>
          <w:p w14:paraId="687B4B06" w14:textId="77777777" w:rsidR="00225779" w:rsidRDefault="00225779" w:rsidP="00057A40">
            <w:pPr>
              <w:rPr>
                <w:lang w:val="cs-CZ"/>
              </w:rPr>
            </w:pPr>
            <w:r>
              <w:rPr>
                <w:lang w:val="cs-CZ"/>
              </w:rPr>
              <w:t>P391</w:t>
            </w:r>
            <w:r w:rsidRPr="00225779">
              <w:rPr>
                <w:lang w:val="cs-CZ"/>
              </w:rPr>
              <w:t xml:space="preserve"> Uniklý produkt seberte.</w:t>
            </w:r>
          </w:p>
          <w:p w14:paraId="5CFA11E6" w14:textId="77777777" w:rsidR="005B2C1C" w:rsidRPr="003A1009" w:rsidRDefault="00C670AA" w:rsidP="00057A40">
            <w:pPr>
              <w:rPr>
                <w:szCs w:val="17"/>
                <w:lang w:val="cs-CZ"/>
              </w:rPr>
            </w:pPr>
            <w:r w:rsidRPr="00C670AA">
              <w:rPr>
                <w:lang w:val="cs-CZ"/>
              </w:rPr>
              <w:t>P403+P233 Skladujte na dobře větraném místě. Uchovávejte obal těsně uzavřený.</w:t>
            </w:r>
            <w:r w:rsidRPr="00C670AA">
              <w:rPr>
                <w:szCs w:val="17"/>
                <w:lang w:val="cs-CZ"/>
              </w:rPr>
              <w:t xml:space="preserve"> </w:t>
            </w:r>
          </w:p>
        </w:tc>
      </w:tr>
      <w:tr w:rsidR="00374681" w:rsidRPr="00EB4644" w14:paraId="7F7C913A" w14:textId="77777777" w:rsidTr="001E3ED9">
        <w:trPr>
          <w:cantSplit/>
          <w:trHeight w:val="300"/>
        </w:trPr>
        <w:tc>
          <w:tcPr>
            <w:tcW w:w="56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6FB53F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2.3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8911CC" w14:textId="77777777" w:rsidR="00057A40" w:rsidRPr="00144EDF" w:rsidRDefault="00421F6C" w:rsidP="00144EDF">
            <w:pPr>
              <w:rPr>
                <w:lang w:val="cs-CZ"/>
              </w:rPr>
            </w:pPr>
            <w:r w:rsidRPr="00421F6C">
              <w:rPr>
                <w:b/>
                <w:lang w:val="cs-CZ"/>
              </w:rPr>
              <w:t>Další nebezpečnost:</w:t>
            </w:r>
            <w:r>
              <w:rPr>
                <w:lang w:val="cs-CZ"/>
              </w:rPr>
              <w:br/>
            </w:r>
            <w:r w:rsidR="00225779">
              <w:rPr>
                <w:lang w:val="cs-CZ"/>
              </w:rPr>
              <w:t>Látka</w:t>
            </w:r>
            <w:r w:rsidRPr="00421F6C">
              <w:rPr>
                <w:lang w:val="cs-CZ"/>
              </w:rPr>
              <w:t xml:space="preserve"> nen</w:t>
            </w:r>
            <w:r w:rsidR="00144EDF">
              <w:rPr>
                <w:lang w:val="cs-CZ"/>
              </w:rPr>
              <w:t xml:space="preserve">í hodnocena jako PBT nebo </w:t>
            </w:r>
            <w:proofErr w:type="spellStart"/>
            <w:r w:rsidR="00144EDF">
              <w:rPr>
                <w:lang w:val="cs-CZ"/>
              </w:rPr>
              <w:t>vPvB</w:t>
            </w:r>
            <w:proofErr w:type="spellEnd"/>
            <w:r w:rsidR="00144EDF">
              <w:rPr>
                <w:lang w:val="cs-CZ"/>
              </w:rPr>
              <w:t>.</w:t>
            </w:r>
          </w:p>
        </w:tc>
      </w:tr>
      <w:tr w:rsidR="00374681" w:rsidRPr="00EB4644" w14:paraId="698C7000" w14:textId="77777777" w:rsidTr="001E3ED9">
        <w:trPr>
          <w:cantSplit/>
          <w:trHeight w:val="397"/>
        </w:trPr>
        <w:tc>
          <w:tcPr>
            <w:tcW w:w="9926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DC6145" w14:textId="77777777"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3: Složení/informace o složkách</w:t>
            </w:r>
          </w:p>
        </w:tc>
      </w:tr>
      <w:tr w:rsidR="00374681" w:rsidRPr="005242AD" w14:paraId="6E5966CE" w14:textId="77777777" w:rsidTr="00FA27C8">
        <w:trPr>
          <w:cantSplit/>
          <w:trHeight w:val="369"/>
        </w:trPr>
        <w:tc>
          <w:tcPr>
            <w:tcW w:w="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B1AB55" w14:textId="77777777" w:rsidR="00374681" w:rsidRPr="006624E6" w:rsidRDefault="00374681" w:rsidP="004C5D2F">
            <w:pPr>
              <w:rPr>
                <w:b/>
                <w:bCs/>
                <w:lang w:val="cs-CZ"/>
              </w:rPr>
            </w:pPr>
            <w:r w:rsidRPr="006624E6">
              <w:rPr>
                <w:b/>
                <w:bCs/>
                <w:lang w:val="cs-CZ"/>
              </w:rPr>
              <w:t>3.</w:t>
            </w:r>
            <w:r w:rsidR="00225779">
              <w:rPr>
                <w:b/>
                <w:bCs/>
                <w:lang w:val="cs-CZ"/>
              </w:rPr>
              <w:t>1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06B4F7" w14:textId="77777777" w:rsidR="004C5D2F" w:rsidRPr="00225779" w:rsidRDefault="00225779" w:rsidP="00FA27C8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Látky</w:t>
            </w:r>
          </w:p>
        </w:tc>
      </w:tr>
      <w:tr w:rsidR="006624E6" w:rsidRPr="00C67CF3" w14:paraId="2349247F" w14:textId="77777777" w:rsidTr="001E3E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2"/>
            <w:vAlign w:val="center"/>
          </w:tcPr>
          <w:p w14:paraId="76C9EF6F" w14:textId="77777777" w:rsidR="006624E6" w:rsidRPr="00C67CF3" w:rsidRDefault="006624E6" w:rsidP="00754C15">
            <w:pPr>
              <w:pStyle w:val="NormalTab0"/>
              <w:rPr>
                <w:b/>
                <w:bCs/>
                <w:sz w:val="18"/>
              </w:rPr>
            </w:pPr>
            <w:r w:rsidRPr="00C67CF3">
              <w:rPr>
                <w:b/>
                <w:bCs/>
                <w:sz w:val="18"/>
              </w:rPr>
              <w:t xml:space="preserve">Identifikátor </w:t>
            </w:r>
            <w:r w:rsidR="00225779">
              <w:rPr>
                <w:b/>
                <w:bCs/>
                <w:sz w:val="18"/>
              </w:rPr>
              <w:t>látky</w:t>
            </w:r>
          </w:p>
        </w:tc>
        <w:tc>
          <w:tcPr>
            <w:tcW w:w="1843" w:type="dxa"/>
            <w:gridSpan w:val="2"/>
            <w:vAlign w:val="center"/>
          </w:tcPr>
          <w:p w14:paraId="3BF3663E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CAS</w:t>
            </w:r>
            <w:r>
              <w:rPr>
                <w:b/>
                <w:bCs/>
                <w:sz w:val="18"/>
                <w:lang w:val="cs-CZ"/>
              </w:rPr>
              <w:t xml:space="preserve"> číslo</w:t>
            </w:r>
          </w:p>
          <w:p w14:paraId="03A6282D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proofErr w:type="spellStart"/>
            <w:r>
              <w:rPr>
                <w:b/>
                <w:bCs/>
                <w:sz w:val="18"/>
                <w:lang w:val="cs-CZ"/>
              </w:rPr>
              <w:t>Einecs</w:t>
            </w:r>
            <w:proofErr w:type="spellEnd"/>
          </w:p>
          <w:p w14:paraId="185FFD0C" w14:textId="77777777" w:rsidR="006624E6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Indexové číslo</w:t>
            </w:r>
          </w:p>
          <w:p w14:paraId="357B7FC4" w14:textId="77777777" w:rsidR="00EE5FB3" w:rsidRPr="00C67CF3" w:rsidRDefault="00EE5FB3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Registrační číslo</w:t>
            </w:r>
          </w:p>
        </w:tc>
        <w:tc>
          <w:tcPr>
            <w:tcW w:w="1276" w:type="dxa"/>
            <w:gridSpan w:val="3"/>
            <w:vAlign w:val="center"/>
          </w:tcPr>
          <w:p w14:paraId="5DE143D7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Koncentrace</w:t>
            </w:r>
          </w:p>
          <w:p w14:paraId="25F46D71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(% hm.)</w:t>
            </w:r>
          </w:p>
        </w:tc>
        <w:tc>
          <w:tcPr>
            <w:tcW w:w="4017" w:type="dxa"/>
            <w:gridSpan w:val="3"/>
            <w:vAlign w:val="center"/>
          </w:tcPr>
          <w:p w14:paraId="2D1755D4" w14:textId="77777777" w:rsidR="006624E6" w:rsidRPr="00C67CF3" w:rsidRDefault="006624E6" w:rsidP="00754C15">
            <w:pPr>
              <w:pStyle w:val="NormalTab0"/>
              <w:rPr>
                <w:b/>
                <w:sz w:val="18"/>
              </w:rPr>
            </w:pPr>
            <w:r w:rsidRPr="00C67CF3">
              <w:rPr>
                <w:b/>
                <w:sz w:val="18"/>
              </w:rPr>
              <w:t xml:space="preserve">Klasifikace </w:t>
            </w:r>
          </w:p>
          <w:p w14:paraId="73446E52" w14:textId="77777777" w:rsidR="006624E6" w:rsidRPr="00C67CF3" w:rsidRDefault="006624E6" w:rsidP="00754C15">
            <w:pPr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sz w:val="18"/>
                <w:lang w:val="cs-CZ"/>
              </w:rPr>
              <w:t>dle 1272/2008</w:t>
            </w:r>
          </w:p>
        </w:tc>
      </w:tr>
      <w:tr w:rsidR="00225779" w:rsidRPr="00225779" w14:paraId="6A0B108F" w14:textId="77777777" w:rsidTr="001E3E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2"/>
            <w:vAlign w:val="center"/>
          </w:tcPr>
          <w:p w14:paraId="4809D468" w14:textId="77777777" w:rsidR="00225779" w:rsidRDefault="00225779" w:rsidP="00225779">
            <w:pPr>
              <w:pStyle w:val="NormalTab0"/>
            </w:pPr>
            <w:r w:rsidRPr="005242AD">
              <w:rPr>
                <w:szCs w:val="24"/>
              </w:rPr>
              <w:t>Solventní nafta (ropná), lehká aromatická</w:t>
            </w:r>
          </w:p>
        </w:tc>
        <w:tc>
          <w:tcPr>
            <w:tcW w:w="1843" w:type="dxa"/>
            <w:gridSpan w:val="2"/>
            <w:vAlign w:val="center"/>
          </w:tcPr>
          <w:p w14:paraId="3C26836E" w14:textId="77777777" w:rsidR="00225779" w:rsidRDefault="00225779" w:rsidP="00225779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64742-95-6</w:t>
            </w:r>
          </w:p>
          <w:p w14:paraId="2C8CF126" w14:textId="77777777" w:rsidR="00225779" w:rsidRDefault="00225779" w:rsidP="00225779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265-199-0</w:t>
            </w:r>
          </w:p>
          <w:p w14:paraId="360BFEA5" w14:textId="77777777" w:rsidR="00225779" w:rsidRDefault="00225779" w:rsidP="00225779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649-356-00-4</w:t>
            </w:r>
          </w:p>
          <w:p w14:paraId="0534D07E" w14:textId="77777777" w:rsidR="00225779" w:rsidRDefault="00225779" w:rsidP="00225779">
            <w:pPr>
              <w:jc w:val="center"/>
              <w:rPr>
                <w:bCs/>
                <w:lang w:val="cs-CZ"/>
              </w:rPr>
            </w:pPr>
            <w:r w:rsidRPr="005242AD">
              <w:rPr>
                <w:szCs w:val="24"/>
                <w:lang w:val="cs-CZ"/>
              </w:rPr>
              <w:t>01-2119486773-24</w:t>
            </w:r>
          </w:p>
        </w:tc>
        <w:tc>
          <w:tcPr>
            <w:tcW w:w="1276" w:type="dxa"/>
            <w:gridSpan w:val="3"/>
            <w:vAlign w:val="center"/>
          </w:tcPr>
          <w:p w14:paraId="562F2F5D" w14:textId="77777777" w:rsidR="00225779" w:rsidRDefault="00225779" w:rsidP="00225779">
            <w:pPr>
              <w:jc w:val="center"/>
            </w:pPr>
            <w:r>
              <w:t>≤100</w:t>
            </w:r>
          </w:p>
        </w:tc>
        <w:tc>
          <w:tcPr>
            <w:tcW w:w="4017" w:type="dxa"/>
            <w:gridSpan w:val="3"/>
            <w:vAlign w:val="center"/>
          </w:tcPr>
          <w:p w14:paraId="6B38E876" w14:textId="77777777" w:rsidR="00225779" w:rsidRDefault="00225779" w:rsidP="00225779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Flam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Liq</w:t>
            </w:r>
            <w:proofErr w:type="spellEnd"/>
            <w:r>
              <w:rPr>
                <w:lang w:val="cs-CZ"/>
              </w:rPr>
              <w:t>. 2, H225</w:t>
            </w:r>
          </w:p>
          <w:p w14:paraId="013AE35E" w14:textId="77777777" w:rsidR="00225779" w:rsidRDefault="00225779" w:rsidP="00225779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Asp</w:t>
            </w:r>
            <w:proofErr w:type="spellEnd"/>
            <w:r>
              <w:rPr>
                <w:lang w:val="cs-CZ"/>
              </w:rPr>
              <w:t>. Tox. 1, H304</w:t>
            </w:r>
          </w:p>
          <w:p w14:paraId="4B314139" w14:textId="77777777" w:rsidR="00225779" w:rsidRDefault="00225779" w:rsidP="00225779">
            <w:pPr>
              <w:rPr>
                <w:lang w:val="cs-CZ"/>
              </w:rPr>
            </w:pPr>
            <w:r>
              <w:rPr>
                <w:lang w:val="cs-CZ"/>
              </w:rPr>
              <w:t>Skin Irrit. 2, H315</w:t>
            </w:r>
          </w:p>
          <w:p w14:paraId="3BA00AC4" w14:textId="77777777" w:rsidR="00225779" w:rsidRDefault="00225779" w:rsidP="00225779">
            <w:pPr>
              <w:rPr>
                <w:lang w:val="cs-CZ"/>
              </w:rPr>
            </w:pPr>
            <w:r>
              <w:rPr>
                <w:lang w:val="cs-CZ"/>
              </w:rPr>
              <w:t>STOT SE 3, H336</w:t>
            </w:r>
          </w:p>
          <w:p w14:paraId="05C9C518" w14:textId="77777777" w:rsidR="00225779" w:rsidRDefault="00225779" w:rsidP="00225779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Muta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1B</w:t>
            </w:r>
            <w:proofErr w:type="gramEnd"/>
            <w:r>
              <w:rPr>
                <w:lang w:val="cs-CZ"/>
              </w:rPr>
              <w:t>, H340</w:t>
            </w:r>
          </w:p>
          <w:p w14:paraId="289ACC90" w14:textId="77777777" w:rsidR="00225779" w:rsidRDefault="00225779" w:rsidP="00225779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Carc</w:t>
            </w:r>
            <w:proofErr w:type="spellEnd"/>
            <w:r>
              <w:rPr>
                <w:lang w:val="cs-CZ"/>
              </w:rPr>
              <w:t xml:space="preserve">. </w:t>
            </w:r>
            <w:proofErr w:type="gramStart"/>
            <w:r>
              <w:rPr>
                <w:lang w:val="cs-CZ"/>
              </w:rPr>
              <w:t>1B</w:t>
            </w:r>
            <w:proofErr w:type="gramEnd"/>
            <w:r>
              <w:rPr>
                <w:lang w:val="cs-CZ"/>
              </w:rPr>
              <w:t>, H350</w:t>
            </w:r>
          </w:p>
          <w:p w14:paraId="55A6758C" w14:textId="77777777" w:rsidR="00225779" w:rsidRDefault="00225779" w:rsidP="00225779">
            <w:pPr>
              <w:rPr>
                <w:lang w:val="cs-CZ"/>
              </w:rPr>
            </w:pPr>
            <w:r>
              <w:rPr>
                <w:lang w:val="cs-CZ"/>
              </w:rPr>
              <w:t>Aquatic Chronic 2, H411</w:t>
            </w:r>
          </w:p>
          <w:p w14:paraId="6DF84F67" w14:textId="77777777" w:rsidR="00225779" w:rsidRPr="002709FC" w:rsidRDefault="00225779" w:rsidP="00225779">
            <w:pPr>
              <w:rPr>
                <w:i/>
                <w:iCs/>
                <w:lang w:val="cs-CZ"/>
              </w:rPr>
            </w:pPr>
            <w:r w:rsidRPr="002709FC">
              <w:rPr>
                <w:i/>
                <w:iCs/>
                <w:lang w:val="cs-CZ"/>
              </w:rPr>
              <w:t xml:space="preserve">Poznámka </w:t>
            </w:r>
            <w:r>
              <w:rPr>
                <w:i/>
                <w:iCs/>
                <w:lang w:val="cs-CZ"/>
              </w:rPr>
              <w:t>P</w:t>
            </w:r>
          </w:p>
        </w:tc>
      </w:tr>
      <w:tr w:rsidR="00170DF6" w:rsidRPr="004A155F" w14:paraId="5A33739E" w14:textId="77777777" w:rsidTr="001E3E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5"/>
        </w:trPr>
        <w:tc>
          <w:tcPr>
            <w:tcW w:w="9926" w:type="dxa"/>
            <w:gridSpan w:val="20"/>
            <w:vAlign w:val="center"/>
          </w:tcPr>
          <w:p w14:paraId="45873EC0" w14:textId="77777777" w:rsidR="00170DF6" w:rsidRPr="001E3B70" w:rsidRDefault="00170DF6" w:rsidP="00170DF6">
            <w:pPr>
              <w:spacing w:line="259" w:lineRule="auto"/>
              <w:ind w:left="1"/>
              <w:rPr>
                <w:iCs/>
              </w:rPr>
            </w:pPr>
            <w:proofErr w:type="spellStart"/>
            <w:r w:rsidRPr="001E3B70">
              <w:rPr>
                <w:iCs/>
              </w:rPr>
              <w:t>Plné</w:t>
            </w:r>
            <w:proofErr w:type="spellEnd"/>
            <w:r w:rsidRPr="001E3B70">
              <w:rPr>
                <w:iCs/>
              </w:rPr>
              <w:t xml:space="preserve"> </w:t>
            </w:r>
            <w:proofErr w:type="spellStart"/>
            <w:r w:rsidRPr="001E3B70">
              <w:rPr>
                <w:iCs/>
              </w:rPr>
              <w:t>znění</w:t>
            </w:r>
            <w:proofErr w:type="spellEnd"/>
            <w:r w:rsidRPr="001E3B70">
              <w:rPr>
                <w:iCs/>
              </w:rPr>
              <w:t xml:space="preserve"> H-</w:t>
            </w:r>
            <w:proofErr w:type="spellStart"/>
            <w:r w:rsidRPr="001E3B70">
              <w:rPr>
                <w:iCs/>
              </w:rPr>
              <w:t>vět</w:t>
            </w:r>
            <w:proofErr w:type="spellEnd"/>
            <w:r w:rsidRPr="001E3B70">
              <w:rPr>
                <w:iCs/>
              </w:rPr>
              <w:t xml:space="preserve"> je </w:t>
            </w:r>
            <w:proofErr w:type="spellStart"/>
            <w:r w:rsidRPr="001E3B70">
              <w:rPr>
                <w:iCs/>
              </w:rPr>
              <w:t>uvedeno</w:t>
            </w:r>
            <w:proofErr w:type="spellEnd"/>
            <w:r w:rsidRPr="001E3B70">
              <w:rPr>
                <w:iCs/>
              </w:rPr>
              <w:t xml:space="preserve"> v </w:t>
            </w:r>
            <w:proofErr w:type="spellStart"/>
            <w:r w:rsidR="001E3B70" w:rsidRPr="001E3B70">
              <w:rPr>
                <w:iCs/>
              </w:rPr>
              <w:t>oddíle</w:t>
            </w:r>
            <w:proofErr w:type="spellEnd"/>
            <w:r w:rsidRPr="001E3B70">
              <w:rPr>
                <w:iCs/>
              </w:rPr>
              <w:t xml:space="preserve"> 16.</w:t>
            </w:r>
          </w:p>
          <w:p w14:paraId="707F2ECD" w14:textId="77777777" w:rsidR="00CE0C26" w:rsidRPr="00FE17B8" w:rsidRDefault="00CE0C26" w:rsidP="00170DF6">
            <w:pPr>
              <w:spacing w:line="259" w:lineRule="auto"/>
              <w:ind w:left="1"/>
              <w:rPr>
                <w:iCs/>
              </w:rPr>
            </w:pPr>
            <w:proofErr w:type="spellStart"/>
            <w:r>
              <w:rPr>
                <w:i/>
              </w:rPr>
              <w:t>Poznámka</w:t>
            </w:r>
            <w:proofErr w:type="spellEnd"/>
            <w:r>
              <w:rPr>
                <w:i/>
              </w:rPr>
              <w:t xml:space="preserve"> </w:t>
            </w:r>
            <w:r w:rsidR="00225779">
              <w:rPr>
                <w:i/>
              </w:rPr>
              <w:t xml:space="preserve">P: </w:t>
            </w:r>
            <w:proofErr w:type="spellStart"/>
            <w:r w:rsidR="00225779" w:rsidRPr="00FE17B8">
              <w:rPr>
                <w:iCs/>
              </w:rPr>
              <w:t>Klasifikace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látky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jako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karcinogenní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nebo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mutagenní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není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povinná</w:t>
            </w:r>
            <w:proofErr w:type="spellEnd"/>
            <w:r w:rsidR="00225779" w:rsidRPr="00FE17B8">
              <w:rPr>
                <w:iCs/>
              </w:rPr>
              <w:t xml:space="preserve">, </w:t>
            </w:r>
            <w:proofErr w:type="spellStart"/>
            <w:r w:rsidR="00225779" w:rsidRPr="00FE17B8">
              <w:rPr>
                <w:iCs/>
              </w:rPr>
              <w:t>jestliže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lze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prokázat</w:t>
            </w:r>
            <w:proofErr w:type="spellEnd"/>
            <w:r w:rsidR="00225779" w:rsidRPr="00FE17B8">
              <w:rPr>
                <w:iCs/>
              </w:rPr>
              <w:t xml:space="preserve">, </w:t>
            </w:r>
            <w:proofErr w:type="spellStart"/>
            <w:r w:rsidR="00225779" w:rsidRPr="00FE17B8">
              <w:rPr>
                <w:iCs/>
              </w:rPr>
              <w:t>že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látka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obsahuje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méně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než</w:t>
            </w:r>
            <w:proofErr w:type="spellEnd"/>
            <w:r w:rsidR="00225779" w:rsidRPr="00FE17B8">
              <w:rPr>
                <w:iCs/>
              </w:rPr>
              <w:t xml:space="preserve"> 0,1 % </w:t>
            </w:r>
            <w:proofErr w:type="spellStart"/>
            <w:r w:rsidR="00225779" w:rsidRPr="00FE17B8">
              <w:rPr>
                <w:iCs/>
              </w:rPr>
              <w:t>hmotnostních</w:t>
            </w:r>
            <w:proofErr w:type="spellEnd"/>
            <w:r w:rsidR="00225779" w:rsidRPr="00FE17B8">
              <w:rPr>
                <w:iCs/>
              </w:rPr>
              <w:t xml:space="preserve"> </w:t>
            </w:r>
            <w:proofErr w:type="spellStart"/>
            <w:r w:rsidR="00225779" w:rsidRPr="00FE17B8">
              <w:rPr>
                <w:iCs/>
              </w:rPr>
              <w:t>benzenu</w:t>
            </w:r>
            <w:proofErr w:type="spellEnd"/>
            <w:r w:rsidR="00225779" w:rsidRPr="00FE17B8">
              <w:rPr>
                <w:iCs/>
              </w:rPr>
              <w:t xml:space="preserve"> (</w:t>
            </w:r>
            <w:proofErr w:type="spellStart"/>
            <w:r w:rsidR="00225779" w:rsidRPr="00FE17B8">
              <w:rPr>
                <w:iCs/>
              </w:rPr>
              <w:t>číslo</w:t>
            </w:r>
            <w:proofErr w:type="spellEnd"/>
            <w:r w:rsidR="00225779" w:rsidRPr="00FE17B8">
              <w:rPr>
                <w:iCs/>
              </w:rPr>
              <w:t xml:space="preserve"> EINECS 200-753-7). </w:t>
            </w:r>
          </w:p>
        </w:tc>
      </w:tr>
      <w:tr w:rsidR="00225779" w:rsidRPr="004A155F" w14:paraId="12BD327E" w14:textId="77777777" w:rsidTr="0022577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45"/>
        </w:trPr>
        <w:tc>
          <w:tcPr>
            <w:tcW w:w="522" w:type="dxa"/>
            <w:gridSpan w:val="3"/>
          </w:tcPr>
          <w:p w14:paraId="02E76C10" w14:textId="77777777" w:rsidR="00225779" w:rsidRPr="001E3B70" w:rsidRDefault="00225779" w:rsidP="00225779">
            <w:pPr>
              <w:rPr>
                <w:iCs/>
              </w:rPr>
            </w:pPr>
            <w:r w:rsidRPr="00225779">
              <w:rPr>
                <w:b/>
                <w:bCs/>
                <w:lang w:val="cs-CZ"/>
              </w:rPr>
              <w:t>3.2</w:t>
            </w:r>
          </w:p>
        </w:tc>
        <w:tc>
          <w:tcPr>
            <w:tcW w:w="9404" w:type="dxa"/>
            <w:gridSpan w:val="17"/>
            <w:vAlign w:val="center"/>
          </w:tcPr>
          <w:p w14:paraId="0329585D" w14:textId="77777777" w:rsidR="00225779" w:rsidRPr="00225779" w:rsidRDefault="00225779" w:rsidP="00170DF6">
            <w:pPr>
              <w:spacing w:line="259" w:lineRule="auto"/>
              <w:ind w:left="1"/>
              <w:rPr>
                <w:b/>
                <w:bCs/>
                <w:iCs/>
              </w:rPr>
            </w:pPr>
            <w:proofErr w:type="spellStart"/>
            <w:r w:rsidRPr="00225779">
              <w:rPr>
                <w:b/>
                <w:bCs/>
                <w:iCs/>
              </w:rPr>
              <w:t>Směsi</w:t>
            </w:r>
            <w:proofErr w:type="spellEnd"/>
          </w:p>
          <w:p w14:paraId="642FA441" w14:textId="77777777" w:rsidR="00225779" w:rsidRPr="001E3B70" w:rsidRDefault="00225779" w:rsidP="00170DF6">
            <w:pPr>
              <w:spacing w:line="259" w:lineRule="auto"/>
              <w:ind w:left="1"/>
              <w:rPr>
                <w:iCs/>
              </w:rPr>
            </w:pPr>
            <w:proofErr w:type="spellStart"/>
            <w:r>
              <w:rPr>
                <w:iCs/>
              </w:rPr>
              <w:t>Nevztahuje</w:t>
            </w:r>
            <w:proofErr w:type="spellEnd"/>
            <w:r>
              <w:rPr>
                <w:iCs/>
              </w:rPr>
              <w:t xml:space="preserve"> se.</w:t>
            </w:r>
          </w:p>
        </w:tc>
      </w:tr>
      <w:tr w:rsidR="00170DF6" w:rsidRPr="00EB4644" w14:paraId="5BF24014" w14:textId="77777777" w:rsidTr="001E3ED9">
        <w:trPr>
          <w:cantSplit/>
          <w:trHeight w:val="397"/>
        </w:trPr>
        <w:tc>
          <w:tcPr>
            <w:tcW w:w="9926" w:type="dxa"/>
            <w:gridSpan w:val="20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F46D8A5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4: Pokyny pro první pomoc</w:t>
            </w:r>
          </w:p>
        </w:tc>
      </w:tr>
      <w:tr w:rsidR="00170DF6" w:rsidRPr="00F67C27" w14:paraId="3D4CCDEE" w14:textId="77777777" w:rsidTr="001E3ED9">
        <w:trPr>
          <w:cantSplit/>
          <w:trHeight w:val="286"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912F2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4.1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CA0C7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Popis první pomoci</w:t>
            </w:r>
          </w:p>
        </w:tc>
      </w:tr>
      <w:tr w:rsidR="00170DF6" w:rsidRPr="00F67C27" w14:paraId="2DEADD7F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ECBE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0139" w14:textId="77777777" w:rsidR="00170DF6" w:rsidRPr="00F67C27" w:rsidRDefault="00170DF6" w:rsidP="00170DF6">
            <w:pPr>
              <w:pStyle w:val="DefaultText"/>
              <w:rPr>
                <w:bCs/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Necítíte-li se po expozici dobře</w:t>
            </w:r>
            <w:r>
              <w:rPr>
                <w:sz w:val="20"/>
                <w:lang w:val="cs-CZ"/>
              </w:rPr>
              <w:t xml:space="preserve"> nebo </w:t>
            </w:r>
            <w:bookmarkStart w:id="0" w:name="OLE_LINK67"/>
            <w:bookmarkStart w:id="1" w:name="OLE_LINK68"/>
            <w:bookmarkStart w:id="2" w:name="OLE_LINK69"/>
            <w:r>
              <w:rPr>
                <w:sz w:val="20"/>
                <w:lang w:val="cs-CZ"/>
              </w:rPr>
              <w:t>přetrvávají-li potíže,</w:t>
            </w:r>
            <w:r w:rsidRPr="00F67C27">
              <w:rPr>
                <w:sz w:val="20"/>
                <w:lang w:val="cs-CZ"/>
              </w:rPr>
              <w:t xml:space="preserve"> je nutné vyhledat lékařské</w:t>
            </w:r>
            <w:bookmarkEnd w:id="0"/>
            <w:bookmarkEnd w:id="1"/>
            <w:bookmarkEnd w:id="2"/>
            <w:r w:rsidRPr="00F67C27">
              <w:rPr>
                <w:sz w:val="20"/>
                <w:lang w:val="cs-CZ"/>
              </w:rPr>
              <w:t xml:space="preserve"> ošetření.</w:t>
            </w:r>
            <w:r>
              <w:rPr>
                <w:sz w:val="20"/>
                <w:lang w:val="cs-CZ"/>
              </w:rPr>
              <w:t xml:space="preserve"> </w:t>
            </w:r>
            <w:r w:rsidRPr="004C4CD5">
              <w:rPr>
                <w:sz w:val="20"/>
                <w:lang w:val="cs-CZ"/>
              </w:rPr>
              <w:t>Při bezvědomí uložit postiženého do stabilizační polohy na boku a přivolat lékaře.</w:t>
            </w:r>
            <w:r>
              <w:rPr>
                <w:sz w:val="20"/>
                <w:lang w:val="cs-CZ"/>
              </w:rPr>
              <w:t xml:space="preserve"> Při bezvědomí nepodávat nic ústy.</w:t>
            </w:r>
          </w:p>
        </w:tc>
      </w:tr>
      <w:tr w:rsidR="00170DF6" w:rsidRPr="00F67C27" w14:paraId="50B572A1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40194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290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nadýchání: </w:t>
            </w:r>
          </w:p>
        </w:tc>
        <w:tc>
          <w:tcPr>
            <w:tcW w:w="781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3EF8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Vyveďte postiženého na čerstvý vzduch, udržujte jej v klidu a teple</w:t>
            </w:r>
            <w:r w:rsidRPr="00F67C27">
              <w:rPr>
                <w:lang w:val="cs-CZ"/>
              </w:rPr>
              <w:t>.</w:t>
            </w:r>
            <w:r>
              <w:rPr>
                <w:lang w:val="cs-CZ"/>
              </w:rPr>
              <w:t xml:space="preserve"> Přetrvávají-li potíže, vyhledejte lékaře.</w:t>
            </w:r>
          </w:p>
        </w:tc>
      </w:tr>
      <w:tr w:rsidR="00170DF6" w:rsidRPr="00EB4644" w14:paraId="1F037010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FB6FB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A887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styku s kůží: </w:t>
            </w:r>
          </w:p>
        </w:tc>
        <w:tc>
          <w:tcPr>
            <w:tcW w:w="781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3636" w14:textId="77777777" w:rsidR="00170DF6" w:rsidRPr="00F67C27" w:rsidRDefault="00170DF6" w:rsidP="00170DF6">
            <w:pPr>
              <w:rPr>
                <w:lang w:val="cs-CZ"/>
              </w:rPr>
            </w:pPr>
            <w:r w:rsidRPr="003A1009">
              <w:rPr>
                <w:lang w:val="cs-CZ"/>
              </w:rPr>
              <w:t xml:space="preserve">V případě kontaktu s kůží, okamžitě omyjte velkým množstvím vody. Kontaminovaný oděv před </w:t>
            </w:r>
            <w:proofErr w:type="spellStart"/>
            <w:r w:rsidRPr="003A1009">
              <w:rPr>
                <w:lang w:val="cs-CZ"/>
              </w:rPr>
              <w:t>opetovným</w:t>
            </w:r>
            <w:proofErr w:type="spellEnd"/>
            <w:r w:rsidRPr="003A1009">
              <w:rPr>
                <w:lang w:val="cs-CZ"/>
              </w:rPr>
              <w:t xml:space="preserve"> použitím vyperte. </w:t>
            </w:r>
            <w:r w:rsidR="007F0F3C" w:rsidRPr="003A1009">
              <w:rPr>
                <w:lang w:val="cs-CZ"/>
              </w:rPr>
              <w:t>Přetrvává-li podráždění, vyhledejte lékaře</w:t>
            </w:r>
            <w:r w:rsidRPr="003A1009">
              <w:rPr>
                <w:lang w:val="cs-CZ"/>
              </w:rPr>
              <w:t>.</w:t>
            </w:r>
          </w:p>
        </w:tc>
      </w:tr>
      <w:tr w:rsidR="00170DF6" w:rsidRPr="00F67C27" w14:paraId="28D4009C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EEE35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408D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Při zasažení očí:</w:t>
            </w:r>
          </w:p>
        </w:tc>
        <w:tc>
          <w:tcPr>
            <w:tcW w:w="781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2BEE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Otevřené oči okamžitě </w:t>
            </w:r>
            <w:r w:rsidR="007F0F3C">
              <w:rPr>
                <w:lang w:val="cs-CZ"/>
              </w:rPr>
              <w:t>vyplachujte</w:t>
            </w:r>
            <w:r>
              <w:rPr>
                <w:lang w:val="cs-CZ"/>
              </w:rPr>
              <w:t xml:space="preserve"> v</w:t>
            </w:r>
            <w:r w:rsidRPr="00F67C27">
              <w:rPr>
                <w:lang w:val="cs-CZ"/>
              </w:rPr>
              <w:t>odou</w:t>
            </w:r>
            <w:r w:rsidR="007F0F3C">
              <w:rPr>
                <w:lang w:val="cs-CZ"/>
              </w:rPr>
              <w:t xml:space="preserve"> po</w:t>
            </w:r>
            <w:r>
              <w:rPr>
                <w:lang w:val="cs-CZ"/>
              </w:rPr>
              <w:t xml:space="preserve"> dobu</w:t>
            </w:r>
            <w:r w:rsidR="007F0F3C">
              <w:rPr>
                <w:lang w:val="cs-CZ"/>
              </w:rPr>
              <w:t xml:space="preserve"> cca</w:t>
            </w:r>
            <w:r>
              <w:rPr>
                <w:lang w:val="cs-CZ"/>
              </w:rPr>
              <w:t xml:space="preserve"> 15 minut</w:t>
            </w:r>
            <w:r w:rsidR="007F0F3C">
              <w:rPr>
                <w:lang w:val="cs-CZ"/>
              </w:rPr>
              <w:t>.</w:t>
            </w:r>
            <w:r w:rsidRPr="00F67C27">
              <w:rPr>
                <w:lang w:val="cs-CZ"/>
              </w:rPr>
              <w:t xml:space="preserve"> </w:t>
            </w:r>
            <w:r w:rsidR="007F0F3C">
              <w:rPr>
                <w:lang w:val="cs-CZ"/>
              </w:rPr>
              <w:t>N</w:t>
            </w:r>
            <w:r w:rsidRPr="00F67C27">
              <w:rPr>
                <w:lang w:val="cs-CZ"/>
              </w:rPr>
              <w:t xml:space="preserve">evyplachujte silným proudem vody – hrozí poranění rohovky. </w:t>
            </w:r>
            <w:proofErr w:type="spellStart"/>
            <w:r w:rsidR="00015C4F">
              <w:t>Zajistit</w:t>
            </w:r>
            <w:proofErr w:type="spellEnd"/>
            <w:r w:rsidR="00015C4F">
              <w:t xml:space="preserve"> </w:t>
            </w:r>
            <w:proofErr w:type="spellStart"/>
            <w:r w:rsidR="00015C4F">
              <w:t>lékařské</w:t>
            </w:r>
            <w:proofErr w:type="spellEnd"/>
            <w:r w:rsidR="00015C4F">
              <w:t xml:space="preserve"> </w:t>
            </w:r>
            <w:proofErr w:type="spellStart"/>
            <w:r w:rsidR="00015C4F">
              <w:t>ošetření</w:t>
            </w:r>
            <w:proofErr w:type="spellEnd"/>
            <w:r>
              <w:rPr>
                <w:lang w:val="cs-CZ"/>
              </w:rPr>
              <w:t>.</w:t>
            </w:r>
            <w:r w:rsidR="007F0F3C">
              <w:rPr>
                <w:lang w:val="cs-CZ"/>
              </w:rPr>
              <w:t xml:space="preserve"> </w:t>
            </w:r>
          </w:p>
        </w:tc>
      </w:tr>
      <w:tr w:rsidR="00170DF6" w:rsidRPr="00F67C27" w14:paraId="1AF397B8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2E8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99F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Při požití:</w:t>
            </w:r>
          </w:p>
        </w:tc>
        <w:tc>
          <w:tcPr>
            <w:tcW w:w="781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8063A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Cs/>
                <w:lang w:val="cs-CZ"/>
              </w:rPr>
              <w:t>Nevyvolávejte zvracení.</w:t>
            </w:r>
            <w:r>
              <w:rPr>
                <w:bCs/>
                <w:lang w:val="cs-CZ"/>
              </w:rPr>
              <w:t xml:space="preserve"> </w:t>
            </w:r>
            <w:r w:rsidRPr="00F67C27">
              <w:rPr>
                <w:b/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 xml:space="preserve">Vypláchnout </w:t>
            </w:r>
            <w:r w:rsidRPr="00D56149">
              <w:rPr>
                <w:bCs/>
                <w:lang w:val="cs-CZ"/>
              </w:rPr>
              <w:t>ústa vodou</w:t>
            </w:r>
            <w:r>
              <w:rPr>
                <w:bCs/>
                <w:lang w:val="cs-CZ"/>
              </w:rPr>
              <w:t xml:space="preserve"> a vypít 1-2 dl vody.</w:t>
            </w:r>
            <w:r>
              <w:rPr>
                <w:b/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>Okamžitě volejte</w:t>
            </w:r>
            <w:r w:rsidRPr="00F67C27">
              <w:rPr>
                <w:lang w:val="cs-CZ"/>
              </w:rPr>
              <w:t xml:space="preserve"> lékaře.  </w:t>
            </w:r>
            <w:r w:rsidRPr="00F67C27">
              <w:rPr>
                <w:rStyle w:val="gt-icon-text1"/>
                <w:rFonts w:ascii="Arial" w:hAnsi="Arial" w:cs="Arial"/>
                <w:vanish/>
                <w:color w:val="1111CC"/>
                <w:lang w:val="cs-CZ"/>
              </w:rPr>
              <w:t>PoslechFonetický přepis</w:t>
            </w:r>
            <w:r w:rsidRPr="00F67C27">
              <w:rPr>
                <w:rFonts w:ascii="Lucida Sans Unicode" w:hAnsi="Lucida Sans Unicode" w:cs="Lucida Sans Unicode"/>
                <w:vanish/>
                <w:color w:val="777777"/>
                <w:lang w:val="cs-CZ"/>
              </w:rPr>
              <w:t> </w:t>
            </w:r>
            <w:r w:rsidRPr="00F67C27">
              <w:rPr>
                <w:rFonts w:ascii="Arial" w:hAnsi="Arial" w:cs="Arial"/>
                <w:vanish/>
                <w:color w:val="888888"/>
                <w:lang w:val="cs-CZ"/>
              </w:rPr>
              <w:t xml:space="preserve">Slovník - </w:t>
            </w:r>
            <w:hyperlink r:id="rId12" w:history="1">
              <w:r w:rsidRPr="00F67C27">
                <w:rPr>
                  <w:rStyle w:val="Hypertextovodkaz"/>
                  <w:rFonts w:ascii="Arial" w:hAnsi="Arial" w:cs="Arial"/>
                  <w:vanish/>
                  <w:lang w:val="cs-CZ"/>
                </w:rPr>
                <w:t>Zobrazit podrobný slovník</w:t>
              </w:r>
            </w:hyperlink>
          </w:p>
        </w:tc>
      </w:tr>
      <w:tr w:rsidR="00170DF6" w:rsidRPr="005242AD" w14:paraId="21FF5375" w14:textId="77777777" w:rsidTr="001E3ED9">
        <w:trPr>
          <w:cantSplit/>
        </w:trPr>
        <w:tc>
          <w:tcPr>
            <w:tcW w:w="4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102D9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lastRenderedPageBreak/>
              <w:t>4.2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B2834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Nejdůležitější akutní a opožděné symptomy a účinky</w:t>
            </w:r>
          </w:p>
          <w:p w14:paraId="64621653" w14:textId="77777777" w:rsidR="00A643B4" w:rsidRPr="004A155F" w:rsidRDefault="00225779" w:rsidP="00170DF6">
            <w:pPr>
              <w:rPr>
                <w:bCs/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EB4644" w14:paraId="275E0296" w14:textId="77777777" w:rsidTr="001E3ED9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317928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4.3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401E29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týkající se okamžité lékařské pomoci a zvláštního ošetření</w:t>
            </w:r>
          </w:p>
        </w:tc>
      </w:tr>
      <w:tr w:rsidR="00170DF6" w:rsidRPr="00EB4644" w14:paraId="469C47AF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FE8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1FD8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lang w:val="cs-CZ"/>
              </w:rPr>
              <w:t>Speciální prostředky nejsou určeny. Léčba je symptomatická.</w:t>
            </w:r>
          </w:p>
        </w:tc>
      </w:tr>
      <w:tr w:rsidR="00170DF6" w:rsidRPr="00EB4644" w14:paraId="0D28BDB4" w14:textId="77777777" w:rsidTr="001E3ED9">
        <w:trPr>
          <w:cantSplit/>
          <w:trHeight w:val="397"/>
        </w:trPr>
        <w:tc>
          <w:tcPr>
            <w:tcW w:w="9926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76D07A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5: Opatření pro hašení požáru</w:t>
            </w:r>
          </w:p>
        </w:tc>
      </w:tr>
      <w:tr w:rsidR="00170DF6" w:rsidRPr="00F67C27" w14:paraId="11226785" w14:textId="77777777" w:rsidTr="00225779">
        <w:trPr>
          <w:cantSplit/>
          <w:trHeight w:val="255"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6F024CB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5.1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471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Hasiva</w:t>
            </w:r>
          </w:p>
        </w:tc>
      </w:tr>
      <w:tr w:rsidR="00170DF6" w:rsidRPr="005242AD" w14:paraId="454717F4" w14:textId="77777777" w:rsidTr="00225779">
        <w:trPr>
          <w:cantSplit/>
          <w:trHeight w:val="255"/>
        </w:trPr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FEA203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217ED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Vhodná hasiva:</w:t>
            </w:r>
          </w:p>
        </w:tc>
        <w:tc>
          <w:tcPr>
            <w:tcW w:w="77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C9905" w14:textId="77777777" w:rsidR="00170DF6" w:rsidRPr="00F67C27" w:rsidRDefault="00225779" w:rsidP="00170DF6">
            <w:pPr>
              <w:rPr>
                <w:lang w:val="cs-CZ"/>
              </w:rPr>
            </w:pPr>
            <w:r>
              <w:rPr>
                <w:rFonts w:ascii="TimesNewRoman,Italic" w:hAnsi="TimesNewRoman,Italic"/>
                <w:lang w:val="cs-CZ"/>
              </w:rPr>
              <w:t>Vodní sprej</w:t>
            </w:r>
          </w:p>
        </w:tc>
      </w:tr>
      <w:tr w:rsidR="00170DF6" w:rsidRPr="00F67C27" w14:paraId="63D8150C" w14:textId="77777777" w:rsidTr="00225779">
        <w:trPr>
          <w:cantSplit/>
          <w:trHeight w:val="255"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6EBBE3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3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AE1E8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Nevhodná hasiva:</w:t>
            </w:r>
          </w:p>
        </w:tc>
        <w:tc>
          <w:tcPr>
            <w:tcW w:w="779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97772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Plný proud vody</w:t>
            </w:r>
          </w:p>
        </w:tc>
      </w:tr>
      <w:tr w:rsidR="00170DF6" w:rsidRPr="00EB4644" w14:paraId="649F2DA2" w14:textId="77777777" w:rsidTr="001E3ED9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3AC55E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5.2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67A7D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Zvláštní nebezpečnost vyplývající z látky nebo směsi</w:t>
            </w:r>
          </w:p>
        </w:tc>
      </w:tr>
      <w:tr w:rsidR="00170DF6" w:rsidRPr="00EB4644" w14:paraId="44B12D4A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A69F1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AC71" w14:textId="77777777" w:rsidR="00170DF6" w:rsidRPr="00F67C27" w:rsidRDefault="00A643B4" w:rsidP="00170DF6">
            <w:pPr>
              <w:jc w:val="both"/>
              <w:rPr>
                <w:bCs/>
                <w:lang w:val="cs-CZ"/>
              </w:rPr>
            </w:pPr>
            <w:r>
              <w:rPr>
                <w:lang w:val="cs-CZ"/>
              </w:rPr>
              <w:t>Páry jsou</w:t>
            </w:r>
            <w:r w:rsidRPr="00A643B4">
              <w:rPr>
                <w:lang w:val="cs-CZ"/>
              </w:rPr>
              <w:t xml:space="preserve"> těžší než vzduch. </w:t>
            </w:r>
            <w:proofErr w:type="gramStart"/>
            <w:r w:rsidRPr="00A643B4">
              <w:rPr>
                <w:lang w:val="cs-CZ"/>
              </w:rPr>
              <w:t>Šíří</w:t>
            </w:r>
            <w:proofErr w:type="gramEnd"/>
            <w:r w:rsidRPr="00A643B4">
              <w:rPr>
                <w:lang w:val="cs-CZ"/>
              </w:rPr>
              <w:t xml:space="preserve"> se při zemi a hromadí se v nižších nebo v uzavřených prostorách (kanály, sklepy, nádrže). Páry mohou tvořit se vzduchem </w:t>
            </w:r>
            <w:proofErr w:type="spellStart"/>
            <w:r w:rsidRPr="00A643B4">
              <w:rPr>
                <w:lang w:val="cs-CZ"/>
              </w:rPr>
              <w:t>vybušné</w:t>
            </w:r>
            <w:proofErr w:type="spellEnd"/>
            <w:r w:rsidRPr="00A643B4">
              <w:rPr>
                <w:lang w:val="cs-CZ"/>
              </w:rPr>
              <w:t xml:space="preserve"> směsi.</w:t>
            </w:r>
            <w:r w:rsidRPr="00DD28F6">
              <w:rPr>
                <w:rStyle w:val="hps"/>
                <w:color w:val="222222"/>
                <w:lang w:val="cs-CZ"/>
              </w:rPr>
              <w:t xml:space="preserve"> </w:t>
            </w:r>
            <w:r w:rsidR="00170DF6" w:rsidRPr="00DD28F6">
              <w:rPr>
                <w:rStyle w:val="hps"/>
                <w:color w:val="222222"/>
                <w:lang w:val="cs-CZ"/>
              </w:rPr>
              <w:t>Při požáru se může</w:t>
            </w:r>
            <w:r w:rsidR="00170DF6" w:rsidRPr="00DD28F6">
              <w:rPr>
                <w:color w:val="222222"/>
                <w:lang w:val="cs-CZ"/>
              </w:rPr>
              <w:t xml:space="preserve"> </w:t>
            </w:r>
            <w:r w:rsidR="00170DF6">
              <w:rPr>
                <w:rStyle w:val="hps"/>
                <w:color w:val="222222"/>
                <w:lang w:val="cs-CZ"/>
              </w:rPr>
              <w:t>vytváře</w:t>
            </w:r>
            <w:r w:rsidR="007E6791">
              <w:rPr>
                <w:rStyle w:val="hps"/>
                <w:color w:val="222222"/>
                <w:lang w:val="cs-CZ"/>
              </w:rPr>
              <w:t>t oxid uhličitý, oxid uhelnatý</w:t>
            </w:r>
            <w:r w:rsidR="001D47C9">
              <w:rPr>
                <w:rStyle w:val="hps"/>
                <w:color w:val="222222"/>
                <w:lang w:val="cs-CZ"/>
              </w:rPr>
              <w:t>, oxidy dusíku</w:t>
            </w:r>
            <w:r w:rsidR="007E6791">
              <w:rPr>
                <w:rStyle w:val="hps"/>
                <w:color w:val="222222"/>
                <w:lang w:val="cs-CZ"/>
              </w:rPr>
              <w:t xml:space="preserve"> </w:t>
            </w:r>
            <w:r w:rsidR="00170DF6">
              <w:rPr>
                <w:rStyle w:val="hps"/>
                <w:color w:val="222222"/>
                <w:lang w:val="cs-CZ"/>
              </w:rPr>
              <w:t>a jiné nebezpečné plyny.</w:t>
            </w:r>
            <w:r w:rsidR="007E6791">
              <w:rPr>
                <w:rStyle w:val="hps"/>
                <w:color w:val="222222"/>
                <w:lang w:val="cs-CZ"/>
              </w:rPr>
              <w:t xml:space="preserve"> </w:t>
            </w:r>
          </w:p>
        </w:tc>
      </w:tr>
      <w:tr w:rsidR="00170DF6" w:rsidRPr="00F67C27" w14:paraId="147B042F" w14:textId="77777777" w:rsidTr="001E3ED9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C23393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5.3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57AC5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pro hasiče</w:t>
            </w:r>
          </w:p>
        </w:tc>
      </w:tr>
      <w:tr w:rsidR="00170DF6" w:rsidRPr="00EB4644" w14:paraId="710791DB" w14:textId="77777777" w:rsidTr="001E3ED9"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5C479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D88E" w14:textId="77777777" w:rsidR="007E334E" w:rsidRPr="003A1009" w:rsidRDefault="00170DF6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67C27">
              <w:rPr>
                <w:lang w:val="cs-CZ"/>
              </w:rPr>
              <w:t xml:space="preserve">Kompletní ochranné vybavení pro hasiče. </w:t>
            </w:r>
            <w:r w:rsidRPr="00F67C27">
              <w:rPr>
                <w:rFonts w:ascii="TimesNewRoman,Italic" w:hAnsi="TimesNewRoman,Italic"/>
                <w:lang w:val="cs-CZ"/>
              </w:rPr>
              <w:t>Ochlazovat ohrožené nádoby vodou, z bezpečné vzdálenosti</w:t>
            </w:r>
            <w:r>
              <w:rPr>
                <w:lang w:val="cs-CZ"/>
              </w:rPr>
              <w:t xml:space="preserve">. </w:t>
            </w:r>
            <w:r w:rsidRPr="003A1009">
              <w:rPr>
                <w:lang w:val="cs-CZ"/>
              </w:rPr>
              <w:t>Kontaminovanou vodu použitou k hašení shromažďujte odděleně. Voda nesmí být vpuštěna do kanalizace.</w:t>
            </w:r>
          </w:p>
        </w:tc>
      </w:tr>
      <w:tr w:rsidR="00170DF6" w:rsidRPr="00EB4644" w14:paraId="489CB593" w14:textId="77777777" w:rsidTr="001E3ED9">
        <w:trPr>
          <w:cantSplit/>
          <w:trHeight w:val="397"/>
        </w:trPr>
        <w:tc>
          <w:tcPr>
            <w:tcW w:w="9926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736955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6: Opatření v případě náhodného úniku</w:t>
            </w:r>
          </w:p>
        </w:tc>
      </w:tr>
      <w:tr w:rsidR="00170DF6" w:rsidRPr="00EB4644" w14:paraId="7E1AF590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EEE9E1F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6.1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34DD4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osob, ochranné prostředky a nouzové postupy</w:t>
            </w:r>
          </w:p>
        </w:tc>
      </w:tr>
      <w:tr w:rsidR="00170DF6" w:rsidRPr="00F67C27" w14:paraId="559C307E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4B9BA8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F7018" w14:textId="77777777" w:rsidR="00170DF6" w:rsidRPr="00200B8E" w:rsidRDefault="00170DF6" w:rsidP="00170DF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 w:rsidRPr="003A5D56">
              <w:rPr>
                <w:lang w:val="cs-CZ"/>
              </w:rPr>
              <w:t xml:space="preserve">Omezit přístup neoprávněných osob k oblasti nehody až do okamžiku odstranění havárie. </w:t>
            </w:r>
            <w:r w:rsidR="007E6791" w:rsidRPr="003A1009">
              <w:rPr>
                <w:lang w:val="cs-CZ"/>
              </w:rPr>
              <w:t>Odstraňte všechny zdroje zapálení. Zajistit dostatečné větrání.</w:t>
            </w:r>
            <w:r w:rsidR="007E6791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Zamezte styku s kůží a očima. </w:t>
            </w:r>
            <w:r w:rsidR="00475E7D">
              <w:rPr>
                <w:lang w:val="cs-CZ"/>
              </w:rPr>
              <w:t xml:space="preserve">Nevdechovat </w:t>
            </w:r>
            <w:r w:rsidR="00700595">
              <w:rPr>
                <w:lang w:val="cs-CZ"/>
              </w:rPr>
              <w:t>kouř, dým</w:t>
            </w:r>
            <w:r w:rsidR="00E55FF3">
              <w:rPr>
                <w:lang w:val="cs-CZ"/>
              </w:rPr>
              <w:t>, páry, aerosoly</w:t>
            </w:r>
            <w:r w:rsidR="00475E7D">
              <w:rPr>
                <w:lang w:val="cs-CZ"/>
              </w:rPr>
              <w:t xml:space="preserve">. </w:t>
            </w:r>
            <w:r w:rsidRPr="003A5D56">
              <w:rPr>
                <w:lang w:val="cs-CZ"/>
              </w:rPr>
              <w:t xml:space="preserve">Dodržovat pravidla a předpisy bezpečnosti práce při práci s chemickými přípravky. </w:t>
            </w:r>
            <w:r>
              <w:rPr>
                <w:lang w:val="cs-CZ"/>
              </w:rPr>
              <w:t>Používat osobní ochranné pomůcky.</w:t>
            </w:r>
            <w:r w:rsidR="001D47C9">
              <w:rPr>
                <w:lang w:val="cs-CZ"/>
              </w:rPr>
              <w:t xml:space="preserve"> </w:t>
            </w:r>
          </w:p>
        </w:tc>
      </w:tr>
      <w:tr w:rsidR="00170DF6" w:rsidRPr="00EB4644" w14:paraId="1288E61C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3FD419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6.2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C931D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životního prostředí</w:t>
            </w:r>
          </w:p>
        </w:tc>
      </w:tr>
      <w:tr w:rsidR="00170DF6" w:rsidRPr="00EB4644" w14:paraId="398534F1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F0891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93FE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rFonts w:ascii="TimesNewRoman,Italic" w:hAnsi="TimesNewRoman,Italic"/>
                <w:lang w:val="cs-CZ"/>
              </w:rPr>
              <w:t>Zabraňte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</w:t>
            </w:r>
            <w:r>
              <w:rPr>
                <w:rFonts w:ascii="TimesNewRoman,Italic" w:hAnsi="TimesNewRoman,Italic"/>
                <w:lang w:val="cs-CZ"/>
              </w:rPr>
              <w:t>úniku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do kanalizace, povrchových a podzemních vod. Při vniknutí </w:t>
            </w:r>
            <w:r>
              <w:rPr>
                <w:rFonts w:ascii="TimesNewRoman,Italic" w:hAnsi="TimesNewRoman,Italic"/>
                <w:lang w:val="cs-CZ"/>
              </w:rPr>
              <w:t xml:space="preserve">přípravku </w:t>
            </w:r>
            <w:r w:rsidRPr="00F67C27">
              <w:rPr>
                <w:rFonts w:ascii="TimesNewRoman,Italic" w:hAnsi="TimesNewRoman,Italic"/>
                <w:lang w:val="cs-CZ"/>
              </w:rPr>
              <w:t>do kanalizace nebo vodního toku informovat příslušné orgány.</w:t>
            </w:r>
          </w:p>
        </w:tc>
      </w:tr>
      <w:tr w:rsidR="00170DF6" w:rsidRPr="00F67C27" w14:paraId="7BF7ACEC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64CC7D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6.3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9B1EC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Metody a materiál pro omezení úniku a pro čištění</w:t>
            </w:r>
          </w:p>
        </w:tc>
      </w:tr>
      <w:tr w:rsidR="00170DF6" w:rsidRPr="00EB4644" w14:paraId="155929E0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B1DFA1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141B" w14:textId="77777777" w:rsidR="00170DF6" w:rsidRPr="00F67C27" w:rsidRDefault="00225779" w:rsidP="00170DF6">
            <w:pPr>
              <w:pStyle w:val="Zhlav"/>
              <w:keepNext/>
              <w:jc w:val="both"/>
              <w:rPr>
                <w:sz w:val="20"/>
                <w:lang w:val="cs-CZ"/>
              </w:rPr>
            </w:pPr>
            <w:r>
              <w:rPr>
                <w:sz w:val="20"/>
                <w:lang w:val="cs-CZ"/>
              </w:rPr>
              <w:t>Uniklý materiál seberte pomocí vhodného sorbentu (písek, křemelina, univerzální pojivo). Sebraný materiál uložte do vhodné nádoby a nechte zlikvidovat specializovanou firmou v souladu se zákonem o odpadech.</w:t>
            </w:r>
          </w:p>
        </w:tc>
      </w:tr>
      <w:tr w:rsidR="00170DF6" w:rsidRPr="00F67C27" w14:paraId="0F2BAC74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8A83697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6.4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430BE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Odkaz na jiné oddíly</w:t>
            </w:r>
          </w:p>
        </w:tc>
      </w:tr>
      <w:tr w:rsidR="00170DF6" w:rsidRPr="00EB4644" w14:paraId="6849D8CA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839F5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3467" w14:textId="77777777" w:rsidR="00170DF6" w:rsidRPr="00940C4F" w:rsidRDefault="00170DF6" w:rsidP="00170DF6">
            <w:pPr>
              <w:autoSpaceDE w:val="0"/>
              <w:autoSpaceDN w:val="0"/>
              <w:adjustRightInd w:val="0"/>
              <w:rPr>
                <w:szCs w:val="16"/>
                <w:lang w:val="cs-CZ"/>
              </w:rPr>
            </w:pPr>
            <w:r w:rsidRPr="00940C4F">
              <w:rPr>
                <w:szCs w:val="16"/>
                <w:lang w:val="cs-CZ"/>
              </w:rPr>
              <w:t>Informace o osobní ochranné výstroji viz kapitola 8.</w:t>
            </w:r>
          </w:p>
          <w:p w14:paraId="0FDB39EC" w14:textId="77777777" w:rsidR="00170DF6" w:rsidRPr="00F67C27" w:rsidRDefault="00170DF6" w:rsidP="00170DF6">
            <w:pPr>
              <w:rPr>
                <w:lang w:val="cs-CZ"/>
              </w:rPr>
            </w:pPr>
            <w:r w:rsidRPr="00940C4F">
              <w:rPr>
                <w:szCs w:val="16"/>
                <w:lang w:val="cs-CZ"/>
              </w:rPr>
              <w:t>Informace k odstranění viz kapitola 13.</w:t>
            </w:r>
          </w:p>
        </w:tc>
      </w:tr>
      <w:tr w:rsidR="00170DF6" w:rsidRPr="00F67C27" w14:paraId="7397A027" w14:textId="77777777" w:rsidTr="001E3ED9">
        <w:trPr>
          <w:cantSplit/>
          <w:trHeight w:val="397"/>
        </w:trPr>
        <w:tc>
          <w:tcPr>
            <w:tcW w:w="9926" w:type="dxa"/>
            <w:gridSpan w:val="2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0EB737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7: Zacházení a skladování</w:t>
            </w:r>
          </w:p>
        </w:tc>
      </w:tr>
      <w:tr w:rsidR="00170DF6" w:rsidRPr="00F67C27" w14:paraId="1746378F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AE7FD0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7.1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E25E3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pro bezpečné zacházení</w:t>
            </w:r>
          </w:p>
        </w:tc>
      </w:tr>
      <w:tr w:rsidR="00170DF6" w:rsidRPr="003A1009" w14:paraId="1F79B4AD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BCE23EA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C657" w14:textId="77777777" w:rsidR="00170DF6" w:rsidRPr="001D47C9" w:rsidRDefault="00170DF6" w:rsidP="00A643B4">
            <w:pPr>
              <w:jc w:val="both"/>
              <w:rPr>
                <w:color w:val="000000"/>
                <w:lang w:val="cs-CZ"/>
              </w:rPr>
            </w:pPr>
            <w:r w:rsidRPr="00E2330E">
              <w:rPr>
                <w:color w:val="000000"/>
                <w:lang w:val="cs-CZ"/>
              </w:rPr>
              <w:t xml:space="preserve">Zabezpečit dobré větrání na pracovišti. Nevdechovat </w:t>
            </w:r>
            <w:r w:rsidR="00225779">
              <w:rPr>
                <w:color w:val="000000"/>
                <w:lang w:val="cs-CZ"/>
              </w:rPr>
              <w:t>výpary/páry/aerosol</w:t>
            </w:r>
            <w:r w:rsidRPr="00E2330E">
              <w:rPr>
                <w:color w:val="000000"/>
                <w:lang w:val="cs-CZ"/>
              </w:rPr>
              <w:t xml:space="preserve">. </w:t>
            </w:r>
            <w:r>
              <w:rPr>
                <w:lang w:val="cs-CZ"/>
              </w:rPr>
              <w:t>Zamezte styku s kůží a očima.</w:t>
            </w:r>
            <w:r w:rsidRPr="00E2330E">
              <w:rPr>
                <w:color w:val="000000"/>
                <w:lang w:val="cs-CZ"/>
              </w:rPr>
              <w:t xml:space="preserve"> Po použití si umyjte ruce</w:t>
            </w:r>
            <w:r w:rsidR="001D47C9">
              <w:rPr>
                <w:color w:val="000000"/>
                <w:lang w:val="cs-CZ"/>
              </w:rPr>
              <w:t xml:space="preserve"> a odložte kontaminovaný oděv</w:t>
            </w:r>
            <w:r w:rsidRPr="00E2330E">
              <w:rPr>
                <w:color w:val="000000"/>
                <w:lang w:val="cs-CZ"/>
              </w:rPr>
              <w:t xml:space="preserve">. Osobní ochranné prostředky viz </w:t>
            </w:r>
            <w:r>
              <w:rPr>
                <w:color w:val="000000"/>
                <w:lang w:val="cs-CZ"/>
              </w:rPr>
              <w:t>odd.</w:t>
            </w:r>
            <w:r w:rsidRPr="00E2330E">
              <w:rPr>
                <w:color w:val="000000"/>
                <w:lang w:val="cs-CZ"/>
              </w:rPr>
              <w:t xml:space="preserve"> 8. Během používání produktu nepijte, nejezte</w:t>
            </w:r>
            <w:r>
              <w:rPr>
                <w:color w:val="000000"/>
                <w:lang w:val="cs-CZ"/>
              </w:rPr>
              <w:t xml:space="preserve">, </w:t>
            </w:r>
            <w:r w:rsidRPr="00E2330E">
              <w:rPr>
                <w:color w:val="000000"/>
                <w:lang w:val="cs-CZ"/>
              </w:rPr>
              <w:t>nekuřte.</w:t>
            </w:r>
            <w:r w:rsidR="001D47C9">
              <w:rPr>
                <w:color w:val="000000"/>
                <w:lang w:val="cs-CZ"/>
              </w:rPr>
              <w:t xml:space="preserve"> </w:t>
            </w:r>
            <w:r w:rsidR="00475E7D" w:rsidRPr="003A1009">
              <w:rPr>
                <w:lang w:val="cs-CZ"/>
              </w:rPr>
              <w:t>Uchovávejte mimo dosah zdrojů zapálení</w:t>
            </w:r>
            <w:r w:rsidR="001D47C9" w:rsidRPr="003A1009">
              <w:rPr>
                <w:lang w:val="cs-CZ"/>
              </w:rPr>
              <w:t>.</w:t>
            </w:r>
            <w:r w:rsidR="00A643B4" w:rsidRPr="00A643B4">
              <w:rPr>
                <w:lang w:val="cs-CZ"/>
              </w:rPr>
              <w:t xml:space="preserve"> Používejte pouze nářadí z nejiskřícího kovu. Před použitím si obstarejte speciální instrukce. Po manipulaci důkladně omyjte ruce a zasažené části těla. Nepoužívejte, dokud jste si nepřečetli všechny pokyny pro bezpečné zacházení a neporozuměli jim. Používejte pouze venku nebo v dobře větraných prostorách. </w:t>
            </w:r>
            <w:r w:rsidR="00A643B4" w:rsidRPr="004A155F">
              <w:rPr>
                <w:lang w:val="cs-CZ"/>
              </w:rPr>
              <w:t xml:space="preserve">Dbejte na platné právní předpisy o bezpečnosti a ochraně zdraví. Uzemněte a upevněte obal a odběrové zařízení. Používejte elektrické/ventilační/osvětlovací zařízení do výbušného prostředí. </w:t>
            </w:r>
            <w:proofErr w:type="spellStart"/>
            <w:r w:rsidR="00A643B4">
              <w:t>Proveďte</w:t>
            </w:r>
            <w:proofErr w:type="spellEnd"/>
            <w:r w:rsidR="00A643B4">
              <w:t xml:space="preserve"> </w:t>
            </w:r>
            <w:proofErr w:type="spellStart"/>
            <w:r w:rsidR="00A643B4">
              <w:t>preventivní</w:t>
            </w:r>
            <w:proofErr w:type="spellEnd"/>
            <w:r w:rsidR="00A643B4">
              <w:t xml:space="preserve"> </w:t>
            </w:r>
            <w:proofErr w:type="spellStart"/>
            <w:r w:rsidR="00A643B4">
              <w:t>opatření</w:t>
            </w:r>
            <w:proofErr w:type="spellEnd"/>
            <w:r w:rsidR="00A643B4">
              <w:t xml:space="preserve"> </w:t>
            </w:r>
            <w:proofErr w:type="spellStart"/>
            <w:r w:rsidR="00A643B4">
              <w:t>proti</w:t>
            </w:r>
            <w:proofErr w:type="spellEnd"/>
            <w:r w:rsidR="00A643B4">
              <w:t xml:space="preserve"> </w:t>
            </w:r>
            <w:proofErr w:type="spellStart"/>
            <w:r w:rsidR="00A643B4">
              <w:t>výbojům</w:t>
            </w:r>
            <w:proofErr w:type="spellEnd"/>
            <w:r w:rsidR="00A643B4">
              <w:t xml:space="preserve"> </w:t>
            </w:r>
            <w:proofErr w:type="spellStart"/>
            <w:r w:rsidR="00A643B4">
              <w:t>statické</w:t>
            </w:r>
            <w:proofErr w:type="spellEnd"/>
            <w:r w:rsidR="00A643B4">
              <w:t xml:space="preserve"> </w:t>
            </w:r>
            <w:proofErr w:type="spellStart"/>
            <w:r w:rsidR="00A643B4">
              <w:t>elektřiny</w:t>
            </w:r>
            <w:proofErr w:type="spellEnd"/>
            <w:r w:rsidR="00A643B4">
              <w:t>.</w:t>
            </w:r>
          </w:p>
        </w:tc>
      </w:tr>
      <w:tr w:rsidR="00170DF6" w:rsidRPr="00EB4644" w14:paraId="25AD14F7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B1505C0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7.2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8A535F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 pro bezpečné skladování látek a směsí včetně neslučitelných látek a směsí</w:t>
            </w:r>
          </w:p>
        </w:tc>
      </w:tr>
      <w:tr w:rsidR="00170DF6" w:rsidRPr="003A1009" w14:paraId="6A12E706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0A1D1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3779" w14:textId="77777777" w:rsidR="00170DF6" w:rsidRDefault="00170DF6" w:rsidP="00DF53DF">
            <w:pPr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>Skladovat v</w:t>
            </w:r>
            <w:r>
              <w:rPr>
                <w:lang w:val="cs-CZ"/>
              </w:rPr>
              <w:t xml:space="preserve"> originálních, těsně uzavřených </w:t>
            </w:r>
            <w:r w:rsidR="00475E7D">
              <w:rPr>
                <w:lang w:val="cs-CZ"/>
              </w:rPr>
              <w:t>nádobách na dobře větraném</w:t>
            </w:r>
            <w:r w:rsidR="007E334E">
              <w:rPr>
                <w:lang w:val="cs-CZ"/>
              </w:rPr>
              <w:t>, suchém</w:t>
            </w:r>
            <w:r w:rsidR="00475E7D">
              <w:rPr>
                <w:lang w:val="cs-CZ"/>
              </w:rPr>
              <w:t xml:space="preserve"> a chladném místě</w:t>
            </w:r>
            <w:r>
              <w:rPr>
                <w:lang w:val="cs-CZ"/>
              </w:rPr>
              <w:t>.</w:t>
            </w:r>
            <w:r w:rsidRPr="00F67C27">
              <w:rPr>
                <w:lang w:val="cs-CZ"/>
              </w:rPr>
              <w:t xml:space="preserve"> </w:t>
            </w:r>
            <w:r w:rsidR="00700595">
              <w:rPr>
                <w:lang w:val="cs-CZ"/>
              </w:rPr>
              <w:t xml:space="preserve">Chraňte před slunečním zářením. </w:t>
            </w:r>
            <w:r w:rsidRPr="00F67C27">
              <w:rPr>
                <w:lang w:val="cs-CZ"/>
              </w:rPr>
              <w:t>Nejezte, nepijte a nekuřte v</w:t>
            </w:r>
            <w:r w:rsidR="001D47C9">
              <w:rPr>
                <w:lang w:val="cs-CZ"/>
              </w:rPr>
              <w:t> </w:t>
            </w:r>
            <w:r w:rsidRPr="00F67C27">
              <w:rPr>
                <w:lang w:val="cs-CZ"/>
              </w:rPr>
              <w:t>místech</w:t>
            </w:r>
            <w:r w:rsidR="001D47C9">
              <w:rPr>
                <w:lang w:val="cs-CZ"/>
              </w:rPr>
              <w:t>,</w:t>
            </w:r>
            <w:r w:rsidRPr="00F67C27">
              <w:rPr>
                <w:lang w:val="cs-CZ"/>
              </w:rPr>
              <w:t xml:space="preserve"> kde je přípravek skladován a používán. </w:t>
            </w:r>
            <w:r w:rsidR="001D47C9" w:rsidRPr="003A1009">
              <w:rPr>
                <w:lang w:val="cs-CZ"/>
              </w:rPr>
              <w:t>Neskladovat v blízkosti potravin, nápojů, krmiv a léčiv. Neskladovat spolu s látkami podporujícími hoření a samozápalnými látkami.</w:t>
            </w:r>
            <w:r w:rsidR="00A643B4" w:rsidRPr="00A643B4">
              <w:rPr>
                <w:lang w:val="cs-CZ"/>
              </w:rPr>
              <w:t xml:space="preserve"> Páry rozpouštědel jsou těžší než vzduch a hromadí se především u podlahy, kde ve směsi se vzduchem mohou vytvářet výbušnou směs.</w:t>
            </w:r>
            <w:r w:rsidR="00A643B4">
              <w:rPr>
                <w:lang w:val="cs-CZ"/>
              </w:rPr>
              <w:t xml:space="preserve"> </w:t>
            </w:r>
          </w:p>
          <w:p w14:paraId="41FEE138" w14:textId="77777777" w:rsidR="00A643B4" w:rsidRPr="00A643B4" w:rsidRDefault="00A643B4" w:rsidP="00DF53DF">
            <w:pPr>
              <w:jc w:val="both"/>
              <w:rPr>
                <w:lang w:val="cs-CZ"/>
              </w:rPr>
            </w:pPr>
            <w:proofErr w:type="spellStart"/>
            <w:r>
              <w:t>Skladovací</w:t>
            </w:r>
            <w:proofErr w:type="spellEnd"/>
            <w:r>
              <w:t xml:space="preserve"> </w:t>
            </w:r>
            <w:proofErr w:type="spellStart"/>
            <w:r>
              <w:t>teplota</w:t>
            </w:r>
            <w:proofErr w:type="spellEnd"/>
            <w:r>
              <w:t xml:space="preserve">: </w:t>
            </w:r>
            <w:r w:rsidR="00225779">
              <w:t>do 20</w:t>
            </w:r>
            <w:r>
              <w:t xml:space="preserve"> °C</w:t>
            </w:r>
          </w:p>
        </w:tc>
      </w:tr>
      <w:tr w:rsidR="00170DF6" w:rsidRPr="00EB4644" w14:paraId="015594FA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235CE88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7.3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413331" w14:textId="77777777" w:rsidR="00170DF6" w:rsidRPr="00F67C27" w:rsidRDefault="00170DF6" w:rsidP="00170DF6">
            <w:pPr>
              <w:pStyle w:val="Texttabulky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Specifické konečné/specifická konečná použití</w:t>
            </w:r>
          </w:p>
        </w:tc>
      </w:tr>
      <w:tr w:rsidR="00170DF6" w:rsidRPr="00F67C27" w14:paraId="1260E1C1" w14:textId="77777777" w:rsidTr="001E3E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B40FAC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2B5B0" w14:textId="77777777" w:rsidR="00170DF6" w:rsidRPr="00F67C27" w:rsidRDefault="00921261" w:rsidP="00170DF6">
            <w:pPr>
              <w:rPr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F67C27" w14:paraId="67EA55DF" w14:textId="77777777" w:rsidTr="00921261">
        <w:trPr>
          <w:cantSplit/>
          <w:trHeight w:val="399"/>
        </w:trPr>
        <w:tc>
          <w:tcPr>
            <w:tcW w:w="9926" w:type="dxa"/>
            <w:gridSpan w:val="20"/>
            <w:shd w:val="clear" w:color="auto" w:fill="D9D9D9"/>
            <w:vAlign w:val="center"/>
          </w:tcPr>
          <w:p w14:paraId="1E2AB83A" w14:textId="77777777" w:rsidR="00170DF6" w:rsidRPr="00F67C27" w:rsidRDefault="00170DF6" w:rsidP="00170DF6">
            <w:pPr>
              <w:rPr>
                <w:lang w:val="cs-CZ"/>
              </w:rPr>
            </w:pPr>
            <w:r w:rsidRPr="006F7D77">
              <w:rPr>
                <w:b/>
                <w:bCs/>
                <w:sz w:val="22"/>
                <w:lang w:val="cs-CZ"/>
              </w:rPr>
              <w:t>ODDÍL 8: Omezování expozice /osobní ochranné prostředky</w:t>
            </w:r>
          </w:p>
        </w:tc>
      </w:tr>
      <w:tr w:rsidR="003034F7" w:rsidRPr="00F67C27" w14:paraId="2F33AEDF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3ED2CD2" w14:textId="77777777" w:rsidR="003034F7" w:rsidRPr="00F67C27" w:rsidRDefault="003034F7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8.1</w:t>
            </w:r>
          </w:p>
        </w:tc>
        <w:tc>
          <w:tcPr>
            <w:tcW w:w="9441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CDD41D7" w14:textId="77777777" w:rsidR="003034F7" w:rsidRPr="00F67C27" w:rsidRDefault="003034F7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Kontrolní parametry</w:t>
            </w:r>
          </w:p>
        </w:tc>
      </w:tr>
      <w:tr w:rsidR="003034F7" w:rsidRPr="005242AD" w14:paraId="1349281E" w14:textId="77777777" w:rsidTr="0094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819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CC86BB6" w14:textId="77777777" w:rsidR="003034F7" w:rsidRPr="00F67C27" w:rsidRDefault="003034F7" w:rsidP="00170DF6">
            <w:pPr>
              <w:rPr>
                <w:lang w:val="cs-CZ"/>
              </w:rPr>
            </w:pPr>
          </w:p>
        </w:tc>
        <w:tc>
          <w:tcPr>
            <w:tcW w:w="9441" w:type="dxa"/>
            <w:gridSpan w:val="1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D928FD" w14:textId="77777777" w:rsidR="003034F7" w:rsidRDefault="003034F7" w:rsidP="001E3ED9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F67C27">
              <w:rPr>
                <w:lang w:val="cs-CZ"/>
              </w:rPr>
              <w:t>Expoziční limity podle Nařízení vlády č. 361/2007 Sb., v platném znění:</w:t>
            </w:r>
            <w:r>
              <w:rPr>
                <w:lang w:val="cs-CZ"/>
              </w:rPr>
              <w:t xml:space="preserve"> </w:t>
            </w:r>
          </w:p>
          <w:tbl>
            <w:tblPr>
              <w:tblW w:w="9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1842"/>
              <w:gridCol w:w="1843"/>
              <w:gridCol w:w="1701"/>
              <w:gridCol w:w="1192"/>
            </w:tblGrid>
            <w:tr w:rsidR="003034F7" w:rsidRPr="00EB4644" w14:paraId="2F337EB7" w14:textId="77777777" w:rsidTr="005242AD">
              <w:tc>
                <w:tcPr>
                  <w:tcW w:w="2705" w:type="dxa"/>
                  <w:shd w:val="clear" w:color="auto" w:fill="auto"/>
                </w:tcPr>
                <w:p w14:paraId="29066620" w14:textId="77777777" w:rsidR="003034F7" w:rsidRPr="00FE17B8" w:rsidRDefault="003034F7" w:rsidP="001E3ED9">
                  <w:pPr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Název látky (složky):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588A8E5" w14:textId="77777777" w:rsidR="003034F7" w:rsidRPr="00FE17B8" w:rsidRDefault="003034F7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CAS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6C46024" w14:textId="77777777" w:rsidR="003034F7" w:rsidRPr="00FE17B8" w:rsidRDefault="003034F7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PEL mg/m</w:t>
                  </w:r>
                  <w:r w:rsidRPr="00FE17B8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6A8FDCD" w14:textId="77777777" w:rsidR="003034F7" w:rsidRPr="00FE17B8" w:rsidRDefault="003034F7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NPK-P mg/m</w:t>
                  </w:r>
                  <w:r w:rsidRPr="00FE17B8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14:paraId="1C1D6835" w14:textId="77777777" w:rsidR="003034F7" w:rsidRPr="00FE17B8" w:rsidRDefault="003034F7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Poznámka</w:t>
                  </w:r>
                </w:p>
              </w:tc>
            </w:tr>
            <w:tr w:rsidR="003034F7" w:rsidRPr="00EB4644" w14:paraId="74CBBB93" w14:textId="77777777" w:rsidTr="005242AD">
              <w:tc>
                <w:tcPr>
                  <w:tcW w:w="2705" w:type="dxa"/>
                  <w:shd w:val="clear" w:color="auto" w:fill="auto"/>
                </w:tcPr>
                <w:p w14:paraId="6590F491" w14:textId="661FC92F" w:rsidR="003034F7" w:rsidRPr="00FE17B8" w:rsidRDefault="003034F7" w:rsidP="001E3ED9">
                  <w:pPr>
                    <w:rPr>
                      <w:lang w:val="cs-CZ"/>
                    </w:rPr>
                  </w:pPr>
                  <w:r w:rsidRPr="003034F7">
                    <w:rPr>
                      <w:lang w:val="cs-CZ"/>
                    </w:rPr>
                    <w:t>nafta solventní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05034076" w14:textId="77777777" w:rsidR="003034F7" w:rsidRPr="00FE17B8" w:rsidRDefault="003034F7" w:rsidP="001E3ED9">
                  <w:pPr>
                    <w:jc w:val="center"/>
                    <w:rPr>
                      <w:bCs/>
                      <w:lang w:val="cs-CZ"/>
                    </w:rPr>
                  </w:pPr>
                  <w:r>
                    <w:rPr>
                      <w:bCs/>
                      <w:lang w:val="cs-C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8CCA3EA" w14:textId="233047CE" w:rsidR="003034F7" w:rsidRPr="00FE17B8" w:rsidRDefault="003034F7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200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DB938EE" w14:textId="75BA7529" w:rsidR="003034F7" w:rsidRPr="00FE17B8" w:rsidRDefault="003034F7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1000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14:paraId="15C9ABAD" w14:textId="77777777" w:rsidR="003034F7" w:rsidRPr="00FE17B8" w:rsidRDefault="003034F7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</w:tr>
          </w:tbl>
          <w:p w14:paraId="0568747A" w14:textId="631336BA" w:rsidR="003034F7" w:rsidRPr="00F67C27" w:rsidRDefault="003034F7" w:rsidP="002C7197">
            <w:pPr>
              <w:pStyle w:val="Zpat"/>
              <w:rPr>
                <w:lang w:val="cs-CZ"/>
              </w:rPr>
            </w:pPr>
          </w:p>
        </w:tc>
      </w:tr>
      <w:tr w:rsidR="003034F7" w:rsidRPr="005242AD" w14:paraId="4AFB02C9" w14:textId="77777777" w:rsidTr="00303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57"/>
        </w:trPr>
        <w:tc>
          <w:tcPr>
            <w:tcW w:w="485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14:paraId="1EFBAD0B" w14:textId="77777777" w:rsidR="003034F7" w:rsidRPr="00F67C27" w:rsidRDefault="003034F7" w:rsidP="00170DF6">
            <w:pPr>
              <w:rPr>
                <w:lang w:val="cs-CZ"/>
              </w:rPr>
            </w:pPr>
          </w:p>
        </w:tc>
        <w:tc>
          <w:tcPr>
            <w:tcW w:w="9441" w:type="dxa"/>
            <w:gridSpan w:val="1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4C3E12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A643B4">
              <w:rPr>
                <w:lang w:val="cs-CZ"/>
              </w:rPr>
              <w:t>Limitní hodnoty ukazatelů biologických expozičních testů a podmínky odběru biologického materiálu pro provádění biologických expozičních testů dle vyhlášky 432/2003 Sb.</w:t>
            </w:r>
            <w:r>
              <w:rPr>
                <w:lang w:val="cs-CZ"/>
              </w:rPr>
              <w:t>: nejsou stanoveny</w:t>
            </w:r>
          </w:p>
          <w:tbl>
            <w:tblPr>
              <w:tblW w:w="9244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2126"/>
              <w:gridCol w:w="2268"/>
              <w:gridCol w:w="2766"/>
              <w:gridCol w:w="1271"/>
            </w:tblGrid>
            <w:tr w:rsidR="003034F7" w:rsidRPr="00EB4644" w14:paraId="75B20229" w14:textId="77777777" w:rsidTr="00FE17B8">
              <w:trPr>
                <w:trHeight w:val="377"/>
              </w:trPr>
              <w:tc>
                <w:tcPr>
                  <w:tcW w:w="81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F616BA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Látka</w:t>
                  </w:r>
                </w:p>
              </w:tc>
              <w:tc>
                <w:tcPr>
                  <w:tcW w:w="212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D29D68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Ukazatel</w:t>
                  </w:r>
                </w:p>
              </w:tc>
              <w:tc>
                <w:tcPr>
                  <w:tcW w:w="50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ED95B2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Limitní hodnoty</w:t>
                  </w:r>
                </w:p>
              </w:tc>
              <w:tc>
                <w:tcPr>
                  <w:tcW w:w="12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948B54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Doba odběru</w:t>
                  </w:r>
                </w:p>
              </w:tc>
            </w:tr>
            <w:tr w:rsidR="003034F7" w:rsidRPr="00EB4644" w14:paraId="5FBA1C15" w14:textId="77777777" w:rsidTr="00FE17B8">
              <w:trPr>
                <w:trHeight w:val="377"/>
              </w:trPr>
              <w:tc>
                <w:tcPr>
                  <w:tcW w:w="81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909C76B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17343CB3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A0956EC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635888E7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2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688F8B5" w14:textId="77777777" w:rsidR="003034F7" w:rsidRPr="00A643B4" w:rsidRDefault="003034F7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</w:tr>
          </w:tbl>
          <w:p w14:paraId="01D433CA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14:paraId="44D37DE9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 xml:space="preserve">DNEL </w:t>
            </w:r>
            <w:r w:rsidRPr="005242AD">
              <w:rPr>
                <w:szCs w:val="24"/>
                <w:lang w:val="cs-CZ"/>
              </w:rPr>
              <w:t>Solventní nafta (ropná), lehká aromatická</w:t>
            </w:r>
            <w:r>
              <w:rPr>
                <w:szCs w:val="24"/>
                <w:lang w:val="cs-CZ"/>
              </w:rPr>
              <w:t xml:space="preserve"> (CAS 64742-95-6)</w:t>
            </w:r>
          </w:p>
          <w:p w14:paraId="00922FF6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 xml:space="preserve">Pracovník: </w:t>
            </w:r>
          </w:p>
          <w:p w14:paraId="0346B275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>Inhalačně, systematický účinek, krátkodobě: 1286,4 mg/m</w:t>
            </w:r>
            <w:r>
              <w:rPr>
                <w:vertAlign w:val="superscript"/>
                <w:lang w:val="cs-CZ"/>
              </w:rPr>
              <w:t>3</w:t>
            </w:r>
          </w:p>
          <w:p w14:paraId="4A38EDEC" w14:textId="77777777" w:rsidR="003034F7" w:rsidRPr="0046243D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>
              <w:rPr>
                <w:lang w:val="cs-CZ"/>
              </w:rPr>
              <w:t>Inhalačně, lokální účinek, dlouhodobě: 837,5 mg/m</w:t>
            </w:r>
            <w:r>
              <w:rPr>
                <w:vertAlign w:val="superscript"/>
                <w:lang w:val="cs-CZ"/>
              </w:rPr>
              <w:t>3</w:t>
            </w:r>
          </w:p>
          <w:p w14:paraId="050C5DA6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>Inhalačně, lokální účinek, krátkodobě: 1066,67 mg/m</w:t>
            </w:r>
            <w:r>
              <w:rPr>
                <w:vertAlign w:val="superscript"/>
                <w:lang w:val="cs-CZ"/>
              </w:rPr>
              <w:t>3</w:t>
            </w:r>
          </w:p>
          <w:p w14:paraId="46716B8B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>Spotřebitel:</w:t>
            </w:r>
          </w:p>
          <w:p w14:paraId="08377CDB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>Inhalačně, systematický účinek, krátkodobě: 1152 mg/m</w:t>
            </w:r>
            <w:r>
              <w:rPr>
                <w:vertAlign w:val="superscript"/>
                <w:lang w:val="cs-CZ"/>
              </w:rPr>
              <w:t>3</w:t>
            </w:r>
          </w:p>
          <w:p w14:paraId="53BD8A5D" w14:textId="77777777" w:rsidR="003034F7" w:rsidRPr="0046243D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>
              <w:rPr>
                <w:lang w:val="cs-CZ"/>
              </w:rPr>
              <w:t>Inhalačně, lokální účinek, dlouhodobě: 178,57 mg/m</w:t>
            </w:r>
            <w:r>
              <w:rPr>
                <w:vertAlign w:val="superscript"/>
                <w:lang w:val="cs-CZ"/>
              </w:rPr>
              <w:t>3</w:t>
            </w:r>
          </w:p>
          <w:p w14:paraId="29720374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rPr>
                <w:lang w:val="cs-CZ"/>
              </w:rPr>
              <w:t>Inhalačně, lokální účinek, krátkodobě: 640 mg/m</w:t>
            </w:r>
            <w:r>
              <w:rPr>
                <w:vertAlign w:val="superscript"/>
                <w:lang w:val="cs-CZ"/>
              </w:rPr>
              <w:t>3</w:t>
            </w:r>
          </w:p>
          <w:p w14:paraId="15FB41AD" w14:textId="77777777" w:rsidR="003034F7" w:rsidRDefault="003034F7" w:rsidP="003034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14:paraId="382A5491" w14:textId="77777777" w:rsidR="003034F7" w:rsidRPr="00F67C27" w:rsidRDefault="003034F7" w:rsidP="003034F7">
            <w:pPr>
              <w:pStyle w:val="Zpat"/>
              <w:rPr>
                <w:lang w:val="cs-CZ"/>
              </w:rPr>
            </w:pPr>
            <w:r>
              <w:rPr>
                <w:lang w:val="cs-CZ"/>
              </w:rPr>
              <w:t>PNEC – data nejsou k dispozici.</w:t>
            </w:r>
          </w:p>
        </w:tc>
      </w:tr>
      <w:tr w:rsidR="00170DF6" w:rsidRPr="00F67C27" w14:paraId="0AAD0118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894B86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8.2</w:t>
            </w:r>
          </w:p>
        </w:tc>
        <w:tc>
          <w:tcPr>
            <w:tcW w:w="944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7409E8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Omezování expozice</w:t>
            </w:r>
          </w:p>
        </w:tc>
      </w:tr>
      <w:tr w:rsidR="00170DF6" w:rsidRPr="00EB4644" w14:paraId="20D807CF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A0FBA48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A175A" w14:textId="77777777" w:rsidR="00170DF6" w:rsidRDefault="00170DF6" w:rsidP="00170DF6">
            <w:pPr>
              <w:jc w:val="both"/>
              <w:rPr>
                <w:lang w:val="cs-CZ"/>
              </w:rPr>
            </w:pPr>
            <w:r w:rsidRPr="001C141C">
              <w:rPr>
                <w:lang w:val="cs-CZ"/>
              </w:rPr>
              <w:t>Zajistit dostatečné větrání. Zajistit, aby s přípravkem pracovaly osoby používající osobní ochranné pomůcky. Kontaminovaný pracovní oděv</w:t>
            </w:r>
            <w:r w:rsidR="00DF53DF">
              <w:rPr>
                <w:lang w:val="cs-CZ"/>
              </w:rPr>
              <w:t xml:space="preserve"> ihned odložit. M</w:t>
            </w:r>
            <w:r w:rsidRPr="001C141C">
              <w:rPr>
                <w:lang w:val="cs-CZ"/>
              </w:rPr>
              <w:t xml:space="preserve">ůže být znovu použit po důkladném vyčištění. Po skončení práce si důkladně umýt ruce vodou a mýdlem. </w:t>
            </w:r>
            <w:r w:rsidR="00DF53DF">
              <w:rPr>
                <w:lang w:val="cs-CZ"/>
              </w:rPr>
              <w:t xml:space="preserve">Po umytí ošetřit pokožku rukou regeneračním krémem. </w:t>
            </w:r>
            <w:r w:rsidRPr="001C141C">
              <w:rPr>
                <w:lang w:val="cs-CZ"/>
              </w:rPr>
              <w:t>Při práci nejíst, nepít, nekouřit.</w:t>
            </w:r>
          </w:p>
          <w:p w14:paraId="590E9E34" w14:textId="77777777" w:rsidR="008030B2" w:rsidRPr="00F67C27" w:rsidRDefault="00170DF6" w:rsidP="00535F2A">
            <w:pPr>
              <w:jc w:val="both"/>
              <w:rPr>
                <w:lang w:val="cs-CZ"/>
              </w:rPr>
            </w:pPr>
            <w:r w:rsidRPr="001C141C">
              <w:rPr>
                <w:lang w:val="cs-CZ"/>
              </w:rPr>
              <w:t>Monitorovací postup obsahu látek v ovzduší pracovišť a specifikaci ochranných pomůcek stanoví pracovník zodpovědný za bezpečnost práce a ochranu zdraví pracovníků.</w:t>
            </w:r>
          </w:p>
        </w:tc>
      </w:tr>
      <w:tr w:rsidR="00170DF6" w:rsidRPr="00F67C27" w14:paraId="5E485158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1AB05EA7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E6F5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pracovníků</w:t>
            </w:r>
          </w:p>
        </w:tc>
      </w:tr>
      <w:tr w:rsidR="00170DF6" w:rsidRPr="00EB4644" w14:paraId="1B61BBF3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7657F0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C7E6A6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dýchacích cest:</w:t>
            </w:r>
          </w:p>
        </w:tc>
        <w:tc>
          <w:tcPr>
            <w:tcW w:w="7232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860" w14:textId="77777777" w:rsidR="00170DF6" w:rsidRPr="00FA7D8E" w:rsidRDefault="00FA7D8E" w:rsidP="00700595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A7D8E">
              <w:rPr>
                <w:lang w:val="cs-CZ"/>
              </w:rPr>
              <w:t xml:space="preserve">Ve </w:t>
            </w:r>
            <w:r>
              <w:rPr>
                <w:lang w:val="cs-CZ"/>
              </w:rPr>
              <w:t>nedostatečně</w:t>
            </w:r>
            <w:r w:rsidRPr="00FA7D8E">
              <w:rPr>
                <w:lang w:val="cs-CZ"/>
              </w:rPr>
              <w:t xml:space="preserve"> větraném prostředí a/nebo při překročení NPK-P použijte ochrannou masku s filtrem proti organickým parám a aerosolům, typ A.</w:t>
            </w:r>
          </w:p>
        </w:tc>
      </w:tr>
      <w:tr w:rsidR="00170DF6" w:rsidRPr="00EB4644" w14:paraId="64291B00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F74214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52DB659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očí: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6373" w14:textId="77777777" w:rsidR="00170DF6" w:rsidRPr="00FA7D8E" w:rsidRDefault="00FA7D8E" w:rsidP="00170DF6">
            <w:pPr>
              <w:rPr>
                <w:lang w:val="cs-CZ"/>
              </w:rPr>
            </w:pPr>
            <w:r w:rsidRPr="00FA7D8E">
              <w:rPr>
                <w:lang w:val="cs-CZ"/>
              </w:rPr>
              <w:t>Ochranné brýle nebo obličejový š</w:t>
            </w:r>
            <w:r>
              <w:rPr>
                <w:lang w:val="cs-CZ"/>
              </w:rPr>
              <w:t>tít</w:t>
            </w:r>
          </w:p>
        </w:tc>
      </w:tr>
      <w:tr w:rsidR="00170DF6" w:rsidRPr="00F67C27" w14:paraId="189904D1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7FDC25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1465CE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rukou: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B83" w14:textId="77777777" w:rsidR="00170DF6" w:rsidRPr="00E04393" w:rsidRDefault="00170DF6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proofErr w:type="spellStart"/>
            <w:r>
              <w:t>Ochranné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  <w:r>
              <w:t xml:space="preserve"> </w:t>
            </w:r>
            <w:proofErr w:type="spellStart"/>
            <w:r w:rsidR="00700595">
              <w:t>odolné</w:t>
            </w:r>
            <w:proofErr w:type="spellEnd"/>
            <w:r w:rsidR="00700595">
              <w:t xml:space="preserve"> </w:t>
            </w:r>
            <w:proofErr w:type="spellStart"/>
            <w:r w:rsidR="00700595">
              <w:t>produktu</w:t>
            </w:r>
            <w:proofErr w:type="spellEnd"/>
            <w:r w:rsidR="00535F2A">
              <w:t xml:space="preserve">. </w:t>
            </w:r>
          </w:p>
        </w:tc>
      </w:tr>
      <w:tr w:rsidR="00170DF6" w:rsidRPr="00F67C27" w14:paraId="2ACBE145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15A908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686E21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kůže: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55B9F6" w14:textId="77777777" w:rsidR="00170DF6" w:rsidRPr="00E04393" w:rsidRDefault="00B65C1C" w:rsidP="00170DF6">
            <w:pPr>
              <w:rPr>
                <w:lang w:val="cs-CZ"/>
              </w:rPr>
            </w:pPr>
            <w:proofErr w:type="spellStart"/>
            <w:r>
              <w:t>O</w:t>
            </w:r>
            <w:r w:rsidR="00170DF6">
              <w:t>chranný</w:t>
            </w:r>
            <w:proofErr w:type="spellEnd"/>
            <w:r w:rsidR="00170DF6">
              <w:t xml:space="preserve"> </w:t>
            </w:r>
            <w:proofErr w:type="spellStart"/>
            <w:r w:rsidR="00DF53DF">
              <w:t>pracovní</w:t>
            </w:r>
            <w:proofErr w:type="spellEnd"/>
            <w:r w:rsidR="00DF53DF">
              <w:t xml:space="preserve"> </w:t>
            </w:r>
            <w:proofErr w:type="spellStart"/>
            <w:r w:rsidR="00170DF6">
              <w:t>oděv</w:t>
            </w:r>
            <w:proofErr w:type="spellEnd"/>
            <w:r w:rsidR="00DF53DF">
              <w:t xml:space="preserve"> </w:t>
            </w:r>
            <w:proofErr w:type="gramStart"/>
            <w:r w:rsidR="00DF53DF">
              <w:t>a</w:t>
            </w:r>
            <w:proofErr w:type="gramEnd"/>
            <w:r w:rsidR="00DF53DF">
              <w:t xml:space="preserve"> </w:t>
            </w:r>
            <w:proofErr w:type="spellStart"/>
            <w:r w:rsidR="00DF53DF">
              <w:t>obuv</w:t>
            </w:r>
            <w:proofErr w:type="spellEnd"/>
            <w:r w:rsidR="00B30949">
              <w:t xml:space="preserve"> (</w:t>
            </w:r>
            <w:proofErr w:type="spellStart"/>
            <w:r w:rsidR="00B30949">
              <w:t>antistatická</w:t>
            </w:r>
            <w:proofErr w:type="spellEnd"/>
            <w:r w:rsidR="00B30949">
              <w:t>).</w:t>
            </w:r>
          </w:p>
        </w:tc>
      </w:tr>
      <w:tr w:rsidR="00170DF6" w:rsidRPr="00F67C27" w14:paraId="46DB8308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6A8DD1C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B6BF73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životního prostředí</w:t>
            </w:r>
          </w:p>
        </w:tc>
      </w:tr>
      <w:tr w:rsidR="00170DF6" w:rsidRPr="00EB4644" w14:paraId="4B5B92DF" w14:textId="77777777" w:rsidTr="00921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3EA51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4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65BA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 xml:space="preserve">Dodržení podmínek manipulace a skladování, zejména zajistit prostory proti únikům koncentrovaného přípravku do vodních toků, půdy a do kanalizace. </w:t>
            </w:r>
          </w:p>
        </w:tc>
      </w:tr>
      <w:tr w:rsidR="00170DF6" w:rsidRPr="005242AD" w14:paraId="0C0BDB26" w14:textId="77777777" w:rsidTr="00921261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20"/>
            <w:shd w:val="clear" w:color="auto" w:fill="D9D9D9"/>
            <w:vAlign w:val="center"/>
          </w:tcPr>
          <w:p w14:paraId="131E4A0F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9: Fyzikální a chemické vlastnosti</w:t>
            </w:r>
          </w:p>
        </w:tc>
      </w:tr>
      <w:tr w:rsidR="00170DF6" w:rsidRPr="00EB4644" w14:paraId="7DD68D0E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</w:tcPr>
          <w:p w14:paraId="3DE2EF0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9.1</w:t>
            </w:r>
          </w:p>
        </w:tc>
        <w:tc>
          <w:tcPr>
            <w:tcW w:w="9434" w:type="dxa"/>
            <w:gridSpan w:val="18"/>
          </w:tcPr>
          <w:p w14:paraId="45F908E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Informace o základních fyzikálních a chemických vlastnostech</w:t>
            </w:r>
          </w:p>
        </w:tc>
      </w:tr>
      <w:tr w:rsidR="00170DF6" w:rsidRPr="00F67C27" w14:paraId="1BBFAC40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2AEE52D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13EBD1CD" w14:textId="77777777" w:rsidR="00170DF6" w:rsidRPr="000A4E9E" w:rsidRDefault="00FA7D8E" w:rsidP="00170DF6">
            <w:pPr>
              <w:rPr>
                <w:lang w:val="cs-CZ"/>
              </w:rPr>
            </w:pPr>
            <w:r>
              <w:rPr>
                <w:lang w:val="cs-CZ"/>
              </w:rPr>
              <w:t>Vzhled:</w:t>
            </w:r>
          </w:p>
        </w:tc>
        <w:tc>
          <w:tcPr>
            <w:tcW w:w="4797" w:type="dxa"/>
            <w:gridSpan w:val="4"/>
          </w:tcPr>
          <w:p w14:paraId="58DC6FF3" w14:textId="77777777" w:rsidR="00B30949" w:rsidRPr="00F57065" w:rsidRDefault="00FA7D8E" w:rsidP="00170DF6">
            <w:pPr>
              <w:rPr>
                <w:lang w:val="cs-CZ"/>
              </w:rPr>
            </w:pPr>
            <w:r>
              <w:rPr>
                <w:lang w:val="cs-CZ"/>
              </w:rPr>
              <w:t>Kapalina</w:t>
            </w:r>
          </w:p>
        </w:tc>
      </w:tr>
      <w:tr w:rsidR="00170DF6" w:rsidRPr="00F67C27" w14:paraId="6D78FE3F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233FC71A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60C5FE98" w14:textId="77777777" w:rsidR="00170DF6" w:rsidRPr="000A4E9E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Barva</w:t>
            </w:r>
            <w:r w:rsidRPr="000A4E9E">
              <w:rPr>
                <w:lang w:val="cs-CZ"/>
              </w:rPr>
              <w:t>:</w:t>
            </w:r>
          </w:p>
        </w:tc>
        <w:tc>
          <w:tcPr>
            <w:tcW w:w="4797" w:type="dxa"/>
            <w:gridSpan w:val="4"/>
          </w:tcPr>
          <w:p w14:paraId="26C4F85E" w14:textId="77777777" w:rsidR="00170DF6" w:rsidRPr="00F57065" w:rsidRDefault="009C660E" w:rsidP="00170DF6">
            <w:pPr>
              <w:rPr>
                <w:lang w:val="cs-CZ"/>
              </w:rPr>
            </w:pPr>
            <w:r>
              <w:rPr>
                <w:lang w:val="cs-CZ"/>
              </w:rPr>
              <w:t>bezbarvá</w:t>
            </w:r>
          </w:p>
        </w:tc>
      </w:tr>
      <w:tr w:rsidR="00170DF6" w:rsidRPr="00F67C27" w14:paraId="0ACD4148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5BE976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0BC2D5BC" w14:textId="77777777" w:rsidR="00170DF6" w:rsidRPr="000A4E9E" w:rsidRDefault="00170DF6" w:rsidP="00170DF6">
            <w:pPr>
              <w:rPr>
                <w:lang w:val="cs-CZ"/>
              </w:rPr>
            </w:pPr>
            <w:r w:rsidRPr="000A4E9E">
              <w:rPr>
                <w:lang w:val="cs-CZ"/>
              </w:rPr>
              <w:t>Zápach:</w:t>
            </w:r>
          </w:p>
        </w:tc>
        <w:tc>
          <w:tcPr>
            <w:tcW w:w="4797" w:type="dxa"/>
            <w:gridSpan w:val="4"/>
          </w:tcPr>
          <w:p w14:paraId="4C8E512E" w14:textId="77777777" w:rsidR="00170DF6" w:rsidRPr="00F57065" w:rsidRDefault="00B30949" w:rsidP="00170DF6">
            <w:pPr>
              <w:rPr>
                <w:lang w:val="cs-CZ"/>
              </w:rPr>
            </w:pPr>
            <w:r>
              <w:rPr>
                <w:lang w:val="cs-CZ"/>
              </w:rPr>
              <w:t xml:space="preserve">Charakteristický </w:t>
            </w:r>
            <w:r w:rsidR="009C660E">
              <w:rPr>
                <w:lang w:val="cs-CZ"/>
              </w:rPr>
              <w:t>po benzínu/rozpouštědle</w:t>
            </w:r>
          </w:p>
        </w:tc>
      </w:tr>
      <w:tr w:rsidR="00170DF6" w:rsidRPr="00F67C27" w14:paraId="51A75F87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23FE72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4894400D" w14:textId="77777777" w:rsidR="00170DF6" w:rsidRPr="000A4E9E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pH:</w:t>
            </w:r>
          </w:p>
        </w:tc>
        <w:tc>
          <w:tcPr>
            <w:tcW w:w="4797" w:type="dxa"/>
            <w:gridSpan w:val="4"/>
          </w:tcPr>
          <w:p w14:paraId="7A6A0DFB" w14:textId="77777777" w:rsidR="00170DF6" w:rsidRDefault="00B5350F" w:rsidP="00170DF6">
            <w:r w:rsidRPr="002C4DE9">
              <w:rPr>
                <w:lang w:val="cs-CZ"/>
              </w:rPr>
              <w:t>Informace není k dispozici</w:t>
            </w:r>
          </w:p>
        </w:tc>
      </w:tr>
      <w:tr w:rsidR="005C4B20" w:rsidRPr="00F67C27" w14:paraId="0F869DD2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1D0895F0" w14:textId="77777777" w:rsidR="005C4B20" w:rsidRPr="00F67C27" w:rsidRDefault="005C4B20" w:rsidP="005C4B20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6D6CCE22" w14:textId="77777777" w:rsidR="005C4B20" w:rsidRPr="000A4E9E" w:rsidRDefault="005C4B20" w:rsidP="005C4B20">
            <w:pPr>
              <w:rPr>
                <w:lang w:val="cs-CZ"/>
              </w:rPr>
            </w:pPr>
            <w:r>
              <w:rPr>
                <w:lang w:val="cs-CZ"/>
              </w:rPr>
              <w:t>Bod t</w:t>
            </w:r>
            <w:r w:rsidR="00DF53DF">
              <w:rPr>
                <w:lang w:val="cs-CZ"/>
              </w:rPr>
              <w:t>uhnutí</w:t>
            </w:r>
            <w:r>
              <w:rPr>
                <w:lang w:val="cs-CZ"/>
              </w:rPr>
              <w:t xml:space="preserve">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4"/>
          </w:tcPr>
          <w:p w14:paraId="022CE62A" w14:textId="77777777" w:rsidR="005C4B20" w:rsidRDefault="009C660E" w:rsidP="005C4B20">
            <w:r>
              <w:rPr>
                <w:lang w:val="cs-CZ"/>
              </w:rPr>
              <w:t>-95,5 - -43,8</w:t>
            </w:r>
          </w:p>
        </w:tc>
      </w:tr>
      <w:tr w:rsidR="00B30949" w:rsidRPr="00F67C27" w14:paraId="2AFDA4C0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3A613C7C" w14:textId="77777777" w:rsidR="00B30949" w:rsidRPr="00F67C27" w:rsidRDefault="00B30949" w:rsidP="00B30949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3F5A3E8F" w14:textId="77777777" w:rsidR="00B30949" w:rsidRPr="000A4E9E" w:rsidRDefault="00B30949" w:rsidP="00B30949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Počáteční bod varu </w:t>
            </w:r>
            <w:r>
              <w:rPr>
                <w:lang w:val="cs-CZ"/>
              </w:rPr>
              <w:t xml:space="preserve">a rozmezí bodu varu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4"/>
          </w:tcPr>
          <w:p w14:paraId="041EC1CE" w14:textId="77777777" w:rsidR="00B30949" w:rsidRDefault="009C660E" w:rsidP="00B30949">
            <w:r>
              <w:rPr>
                <w:lang w:val="cs-CZ"/>
              </w:rPr>
              <w:t>162,0-175,5 (ASTM D86)</w:t>
            </w:r>
          </w:p>
        </w:tc>
      </w:tr>
      <w:tr w:rsidR="00B30949" w:rsidRPr="00F67C27" w14:paraId="3662FFFC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FA613F8" w14:textId="77777777" w:rsidR="00B30949" w:rsidRPr="00F67C27" w:rsidRDefault="00B30949" w:rsidP="00B30949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0158F01B" w14:textId="77777777" w:rsidR="00B30949" w:rsidRPr="000A4E9E" w:rsidRDefault="00B30949" w:rsidP="00B30949">
            <w:pPr>
              <w:rPr>
                <w:lang w:val="cs-CZ"/>
              </w:rPr>
            </w:pPr>
            <w:r w:rsidRPr="000A4E9E">
              <w:rPr>
                <w:lang w:val="cs-CZ"/>
              </w:rPr>
              <w:t>Bod vzplanutí (°C):</w:t>
            </w:r>
          </w:p>
        </w:tc>
        <w:tc>
          <w:tcPr>
            <w:tcW w:w="4797" w:type="dxa"/>
            <w:gridSpan w:val="4"/>
          </w:tcPr>
          <w:p w14:paraId="4BFFFB92" w14:textId="77777777" w:rsidR="00B30949" w:rsidRDefault="009C660E" w:rsidP="00B30949">
            <w:r>
              <w:rPr>
                <w:lang w:val="cs-CZ"/>
              </w:rPr>
              <w:t>&lt;47,5 (ASTM D56)</w:t>
            </w:r>
          </w:p>
        </w:tc>
      </w:tr>
      <w:tr w:rsidR="00B30949" w:rsidRPr="00F67C27" w14:paraId="33C2E344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0F0333BA" w14:textId="77777777" w:rsidR="00B30949" w:rsidRPr="00F67C27" w:rsidRDefault="00B30949" w:rsidP="00B30949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08E41D7F" w14:textId="77777777" w:rsidR="00B30949" w:rsidRPr="000A4E9E" w:rsidRDefault="00B30949" w:rsidP="00B30949">
            <w:pPr>
              <w:rPr>
                <w:lang w:val="cs-CZ"/>
              </w:rPr>
            </w:pPr>
            <w:r>
              <w:rPr>
                <w:lang w:val="cs-CZ"/>
              </w:rPr>
              <w:t xml:space="preserve">Teplota tekutosti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4"/>
          </w:tcPr>
          <w:p w14:paraId="324C4A15" w14:textId="77777777" w:rsidR="00B30949" w:rsidRDefault="00B30949" w:rsidP="00B30949">
            <w:r w:rsidRPr="002C4DE9">
              <w:rPr>
                <w:lang w:val="cs-CZ"/>
              </w:rPr>
              <w:t>Informace není k dispozici</w:t>
            </w:r>
          </w:p>
        </w:tc>
      </w:tr>
      <w:tr w:rsidR="00B5350F" w:rsidRPr="00F67C27" w14:paraId="1539DA87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6958729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416F1978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Rychlost odpařování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4797" w:type="dxa"/>
            <w:gridSpan w:val="4"/>
          </w:tcPr>
          <w:p w14:paraId="5E30E7CF" w14:textId="77777777" w:rsidR="00B5350F" w:rsidRDefault="00B5350F" w:rsidP="00B5350F"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1D455C0B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78116DA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5E5690AB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Hořlavost:</w:t>
            </w:r>
          </w:p>
        </w:tc>
        <w:tc>
          <w:tcPr>
            <w:tcW w:w="4797" w:type="dxa"/>
            <w:gridSpan w:val="4"/>
          </w:tcPr>
          <w:p w14:paraId="39F8EA68" w14:textId="77777777" w:rsidR="00B5350F" w:rsidRDefault="00B5350F" w:rsidP="00B5350F"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6D2AC03C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08E8D7AF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67A70533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Meze </w:t>
            </w:r>
            <w:r>
              <w:rPr>
                <w:lang w:val="cs-CZ"/>
              </w:rPr>
              <w:t xml:space="preserve">výbušnosti nebo </w:t>
            </w:r>
            <w:proofErr w:type="gramStart"/>
            <w:r>
              <w:rPr>
                <w:lang w:val="cs-CZ"/>
              </w:rPr>
              <w:t xml:space="preserve">hořlavosti:   </w:t>
            </w:r>
            <w:proofErr w:type="gramEnd"/>
            <w:r>
              <w:rPr>
                <w:lang w:val="cs-CZ"/>
              </w:rPr>
              <w:t xml:space="preserve"> </w:t>
            </w:r>
            <w:r w:rsidRPr="000A4E9E">
              <w:rPr>
                <w:lang w:val="cs-CZ"/>
              </w:rPr>
              <w:t xml:space="preserve">horní mez (% </w:t>
            </w:r>
            <w:proofErr w:type="spellStart"/>
            <w:r w:rsidRPr="000A4E9E">
              <w:rPr>
                <w:lang w:val="cs-CZ"/>
              </w:rPr>
              <w:t>obj</w:t>
            </w:r>
            <w:proofErr w:type="spellEnd"/>
            <w:r w:rsidRPr="000A4E9E">
              <w:rPr>
                <w:lang w:val="cs-CZ"/>
              </w:rPr>
              <w:t>.):</w:t>
            </w:r>
          </w:p>
        </w:tc>
        <w:tc>
          <w:tcPr>
            <w:tcW w:w="4797" w:type="dxa"/>
            <w:gridSpan w:val="4"/>
            <w:tcBorders>
              <w:bottom w:val="nil"/>
            </w:tcBorders>
          </w:tcPr>
          <w:p w14:paraId="0D7F7150" w14:textId="77777777" w:rsidR="00B5350F" w:rsidRPr="009C660E" w:rsidRDefault="00B5350F" w:rsidP="00B5350F">
            <w:pPr>
              <w:rPr>
                <w:lang w:val="cs-CZ"/>
              </w:rPr>
            </w:pPr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23E6AF6E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1C1DA427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382F2471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                          </w:t>
            </w:r>
            <w:r>
              <w:rPr>
                <w:lang w:val="cs-CZ"/>
              </w:rPr>
              <w:t xml:space="preserve">                               </w:t>
            </w:r>
            <w:r w:rsidRPr="000A4E9E">
              <w:rPr>
                <w:lang w:val="cs-CZ"/>
              </w:rPr>
              <w:t xml:space="preserve">dolní mez (% </w:t>
            </w:r>
            <w:proofErr w:type="spellStart"/>
            <w:r w:rsidRPr="000A4E9E">
              <w:rPr>
                <w:lang w:val="cs-CZ"/>
              </w:rPr>
              <w:t>obj</w:t>
            </w:r>
            <w:proofErr w:type="spellEnd"/>
            <w:r w:rsidRPr="000A4E9E">
              <w:rPr>
                <w:lang w:val="cs-CZ"/>
              </w:rPr>
              <w:t>.):</w:t>
            </w:r>
          </w:p>
        </w:tc>
        <w:tc>
          <w:tcPr>
            <w:tcW w:w="4797" w:type="dxa"/>
            <w:gridSpan w:val="4"/>
            <w:tcBorders>
              <w:top w:val="nil"/>
            </w:tcBorders>
          </w:tcPr>
          <w:p w14:paraId="0395C657" w14:textId="77777777" w:rsidR="00B5350F" w:rsidRPr="009C660E" w:rsidRDefault="00B5350F" w:rsidP="00B5350F">
            <w:pPr>
              <w:rPr>
                <w:lang w:val="cs-CZ"/>
              </w:rPr>
            </w:pPr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240C393F" w14:textId="77777777" w:rsidTr="00921261">
        <w:tblPrEx>
          <w:tblCellMar>
            <w:left w:w="71" w:type="dxa"/>
            <w:right w:w="71" w:type="dxa"/>
          </w:tblCellMar>
        </w:tblPrEx>
        <w:trPr>
          <w:cantSplit/>
          <w:trHeight w:val="250"/>
        </w:trPr>
        <w:tc>
          <w:tcPr>
            <w:tcW w:w="492" w:type="dxa"/>
            <w:gridSpan w:val="2"/>
            <w:vMerge/>
          </w:tcPr>
          <w:p w14:paraId="63E4CECC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5BDE5F05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Tlak páry</w:t>
            </w:r>
            <w:r>
              <w:rPr>
                <w:lang w:val="cs-CZ"/>
              </w:rPr>
              <w:t xml:space="preserve"> (2</w:t>
            </w:r>
            <w:r w:rsidR="009C660E">
              <w:rPr>
                <w:lang w:val="cs-CZ"/>
              </w:rPr>
              <w:t xml:space="preserve">5 </w:t>
            </w:r>
            <w:r>
              <w:rPr>
                <w:lang w:val="cs-CZ"/>
              </w:rPr>
              <w:t>°C)</w:t>
            </w:r>
          </w:p>
        </w:tc>
        <w:tc>
          <w:tcPr>
            <w:tcW w:w="4797" w:type="dxa"/>
            <w:gridSpan w:val="4"/>
          </w:tcPr>
          <w:p w14:paraId="7CF026C4" w14:textId="77777777" w:rsidR="00B5350F" w:rsidRPr="009C660E" w:rsidRDefault="009C660E" w:rsidP="009C660E">
            <w:pPr>
              <w:rPr>
                <w:lang w:val="cs-CZ"/>
              </w:rPr>
            </w:pPr>
            <w:r w:rsidRPr="009C660E">
              <w:rPr>
                <w:lang w:val="cs-CZ"/>
              </w:rPr>
              <w:t xml:space="preserve">2,80 - 4,0 hPa </w:t>
            </w:r>
          </w:p>
        </w:tc>
      </w:tr>
      <w:tr w:rsidR="00B5350F" w:rsidRPr="00F67C27" w14:paraId="301B751C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03FCEC19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18FA3621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Hustota páry</w:t>
            </w:r>
          </w:p>
        </w:tc>
        <w:tc>
          <w:tcPr>
            <w:tcW w:w="4797" w:type="dxa"/>
            <w:gridSpan w:val="4"/>
          </w:tcPr>
          <w:p w14:paraId="51FB488F" w14:textId="77777777" w:rsidR="00B5350F" w:rsidRPr="009C660E" w:rsidRDefault="00B5350F" w:rsidP="00B5350F">
            <w:pPr>
              <w:rPr>
                <w:lang w:val="cs-CZ"/>
              </w:rPr>
            </w:pPr>
            <w:r w:rsidRPr="003E0A2C">
              <w:rPr>
                <w:lang w:val="cs-CZ"/>
              </w:rPr>
              <w:t>Informace není k dispozici</w:t>
            </w:r>
          </w:p>
        </w:tc>
      </w:tr>
      <w:tr w:rsidR="00B5350F" w:rsidRPr="00F67C27" w14:paraId="159093D0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286880E0" w14:textId="77777777" w:rsidR="00B5350F" w:rsidRPr="00F67C27" w:rsidRDefault="00B5350F" w:rsidP="00B5350F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4C24D2B6" w14:textId="77777777" w:rsidR="00B5350F" w:rsidRPr="000A4E9E" w:rsidRDefault="00B5350F" w:rsidP="00B5350F">
            <w:pPr>
              <w:rPr>
                <w:lang w:val="cs-CZ"/>
              </w:rPr>
            </w:pPr>
            <w:r w:rsidRPr="000A4E9E">
              <w:rPr>
                <w:lang w:val="cs-CZ"/>
              </w:rPr>
              <w:t>Hustota</w:t>
            </w:r>
            <w:r>
              <w:rPr>
                <w:lang w:val="cs-CZ"/>
              </w:rPr>
              <w:t xml:space="preserve"> (2</w:t>
            </w:r>
            <w:r w:rsidR="009C660E">
              <w:rPr>
                <w:lang w:val="cs-CZ"/>
              </w:rPr>
              <w:t xml:space="preserve">5 </w:t>
            </w:r>
            <w:r>
              <w:rPr>
                <w:lang w:val="cs-CZ"/>
              </w:rPr>
              <w:t>°C)</w:t>
            </w:r>
          </w:p>
        </w:tc>
        <w:tc>
          <w:tcPr>
            <w:tcW w:w="4797" w:type="dxa"/>
            <w:gridSpan w:val="4"/>
          </w:tcPr>
          <w:p w14:paraId="3BB478F1" w14:textId="77777777" w:rsidR="00B5350F" w:rsidRPr="009C660E" w:rsidRDefault="009C660E" w:rsidP="009C660E">
            <w:pPr>
              <w:rPr>
                <w:lang w:val="cs-CZ"/>
              </w:rPr>
            </w:pPr>
            <w:r w:rsidRPr="009C660E">
              <w:rPr>
                <w:lang w:val="cs-CZ"/>
              </w:rPr>
              <w:t>0,86 - 0,88 g/cm</w:t>
            </w:r>
            <w:r w:rsidRPr="009C660E">
              <w:rPr>
                <w:vertAlign w:val="superscript"/>
                <w:lang w:val="cs-CZ"/>
              </w:rPr>
              <w:t xml:space="preserve">3 </w:t>
            </w:r>
          </w:p>
        </w:tc>
      </w:tr>
      <w:tr w:rsidR="00170DF6" w:rsidRPr="00F67C27" w14:paraId="6A9C3E1B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683595E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58085DF0" w14:textId="77777777" w:rsidR="00170DF6" w:rsidRPr="000A4E9E" w:rsidRDefault="00170DF6" w:rsidP="00170DF6">
            <w:pPr>
              <w:rPr>
                <w:lang w:val="cs-CZ"/>
              </w:rPr>
            </w:pPr>
            <w:r w:rsidRPr="000A4E9E">
              <w:rPr>
                <w:lang w:val="cs-CZ"/>
              </w:rPr>
              <w:t>Rozpustnost</w:t>
            </w:r>
            <w:r>
              <w:rPr>
                <w:lang w:val="cs-CZ"/>
              </w:rPr>
              <w:t xml:space="preserve"> ve vodě</w:t>
            </w:r>
          </w:p>
        </w:tc>
        <w:tc>
          <w:tcPr>
            <w:tcW w:w="4797" w:type="dxa"/>
            <w:gridSpan w:val="4"/>
          </w:tcPr>
          <w:p w14:paraId="5408A484" w14:textId="77777777" w:rsidR="00170DF6" w:rsidRPr="009C660E" w:rsidRDefault="009C660E" w:rsidP="00170DF6">
            <w:pPr>
              <w:rPr>
                <w:lang w:val="cs-CZ"/>
              </w:rPr>
            </w:pPr>
            <w:r>
              <w:rPr>
                <w:lang w:val="cs-CZ"/>
              </w:rPr>
              <w:t>nemísitelná</w:t>
            </w:r>
          </w:p>
        </w:tc>
      </w:tr>
      <w:tr w:rsidR="00760686" w:rsidRPr="00F67C27" w14:paraId="208684A7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6CBD88E" w14:textId="77777777" w:rsidR="00760686" w:rsidRPr="00F67C27" w:rsidRDefault="00760686" w:rsidP="0076068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153F8A38" w14:textId="77777777" w:rsidR="00760686" w:rsidRPr="000A4E9E" w:rsidRDefault="00760686" w:rsidP="00760686">
            <w:pPr>
              <w:rPr>
                <w:lang w:val="cs-CZ"/>
              </w:rPr>
            </w:pPr>
            <w:r>
              <w:rPr>
                <w:lang w:val="cs-CZ"/>
              </w:rPr>
              <w:t>Teplota</w:t>
            </w:r>
            <w:r w:rsidR="00E7519D">
              <w:rPr>
                <w:lang w:val="cs-CZ"/>
              </w:rPr>
              <w:t xml:space="preserve"> </w:t>
            </w:r>
            <w:r w:rsidRPr="000A4E9E">
              <w:rPr>
                <w:lang w:val="cs-CZ"/>
              </w:rPr>
              <w:t>vznícení:</w:t>
            </w:r>
          </w:p>
        </w:tc>
        <w:tc>
          <w:tcPr>
            <w:tcW w:w="4797" w:type="dxa"/>
            <w:gridSpan w:val="4"/>
          </w:tcPr>
          <w:p w14:paraId="41A63686" w14:textId="77777777" w:rsidR="00760686" w:rsidRPr="009C660E" w:rsidRDefault="004432A6" w:rsidP="00760686">
            <w:pPr>
              <w:rPr>
                <w:lang w:val="cs-CZ"/>
              </w:rPr>
            </w:pPr>
            <w:r w:rsidRPr="00CF15F3">
              <w:rPr>
                <w:lang w:val="cs-CZ"/>
              </w:rPr>
              <w:t>Informace není k dispozici</w:t>
            </w:r>
          </w:p>
        </w:tc>
      </w:tr>
      <w:tr w:rsidR="00E7519D" w:rsidRPr="00F67C27" w14:paraId="63DE3489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39BC991" w14:textId="77777777" w:rsidR="00E7519D" w:rsidRPr="00F67C27" w:rsidRDefault="00E7519D" w:rsidP="0076068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6A90A3C7" w14:textId="77777777" w:rsidR="00E7519D" w:rsidRDefault="00E7519D" w:rsidP="00760686">
            <w:pPr>
              <w:rPr>
                <w:lang w:val="cs-CZ"/>
              </w:rPr>
            </w:pPr>
            <w:r>
              <w:rPr>
                <w:lang w:val="cs-CZ"/>
              </w:rPr>
              <w:t>Samovznícení:</w:t>
            </w:r>
          </w:p>
        </w:tc>
        <w:tc>
          <w:tcPr>
            <w:tcW w:w="4797" w:type="dxa"/>
            <w:gridSpan w:val="4"/>
          </w:tcPr>
          <w:p w14:paraId="49E7FCE8" w14:textId="77777777" w:rsidR="00E7519D" w:rsidRPr="009C660E" w:rsidRDefault="009C660E" w:rsidP="009C660E">
            <w:pPr>
              <w:rPr>
                <w:lang w:val="cs-CZ"/>
              </w:rPr>
            </w:pPr>
            <w:r w:rsidRPr="009C660E">
              <w:rPr>
                <w:lang w:val="cs-CZ"/>
              </w:rPr>
              <w:t xml:space="preserve">280–470 ºC </w:t>
            </w:r>
          </w:p>
        </w:tc>
      </w:tr>
      <w:tr w:rsidR="00760686" w:rsidRPr="00F67C27" w14:paraId="605C1B4C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E9246F5" w14:textId="77777777" w:rsidR="00760686" w:rsidRPr="00F67C27" w:rsidRDefault="00760686" w:rsidP="0076068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2CB90104" w14:textId="77777777" w:rsidR="00760686" w:rsidRPr="000A4E9E" w:rsidRDefault="00760686" w:rsidP="00760686">
            <w:pPr>
              <w:rPr>
                <w:lang w:val="cs-CZ"/>
              </w:rPr>
            </w:pPr>
            <w:r w:rsidRPr="000A4E9E">
              <w:rPr>
                <w:lang w:val="cs-CZ"/>
              </w:rPr>
              <w:t>Teplota rozkladu:</w:t>
            </w:r>
          </w:p>
        </w:tc>
        <w:tc>
          <w:tcPr>
            <w:tcW w:w="4797" w:type="dxa"/>
            <w:gridSpan w:val="4"/>
          </w:tcPr>
          <w:p w14:paraId="5068D264" w14:textId="77777777" w:rsidR="00760686" w:rsidRDefault="00760686" w:rsidP="00760686">
            <w:r w:rsidRPr="00CF15F3">
              <w:rPr>
                <w:lang w:val="cs-CZ"/>
              </w:rPr>
              <w:t>Informace není k dispozici</w:t>
            </w:r>
          </w:p>
        </w:tc>
      </w:tr>
      <w:tr w:rsidR="002D78E6" w:rsidRPr="00F67C27" w14:paraId="50852FD1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8900BB3" w14:textId="77777777" w:rsidR="002D78E6" w:rsidRPr="00F67C27" w:rsidRDefault="002D78E6" w:rsidP="002D78E6">
            <w:pPr>
              <w:rPr>
                <w:lang w:val="cs-CZ"/>
              </w:rPr>
            </w:pPr>
          </w:p>
        </w:tc>
        <w:tc>
          <w:tcPr>
            <w:tcW w:w="4637" w:type="dxa"/>
            <w:gridSpan w:val="14"/>
          </w:tcPr>
          <w:p w14:paraId="591DAABE" w14:textId="77777777" w:rsidR="002D78E6" w:rsidRPr="000A4E9E" w:rsidRDefault="002D78E6" w:rsidP="002D78E6">
            <w:pPr>
              <w:rPr>
                <w:lang w:val="cs-CZ"/>
              </w:rPr>
            </w:pPr>
            <w:r w:rsidRPr="000A4E9E">
              <w:rPr>
                <w:lang w:val="cs-CZ"/>
              </w:rPr>
              <w:t>Vi</w:t>
            </w:r>
            <w:r>
              <w:rPr>
                <w:lang w:val="cs-CZ"/>
              </w:rPr>
              <w:t>skozita</w:t>
            </w:r>
          </w:p>
        </w:tc>
        <w:tc>
          <w:tcPr>
            <w:tcW w:w="4797" w:type="dxa"/>
            <w:gridSpan w:val="4"/>
          </w:tcPr>
          <w:p w14:paraId="622C1742" w14:textId="77777777" w:rsidR="002D78E6" w:rsidRDefault="002D78E6" w:rsidP="002D78E6">
            <w:r w:rsidRPr="00323F4C">
              <w:rPr>
                <w:lang w:val="cs-CZ"/>
              </w:rPr>
              <w:t>Informace není k dispozici</w:t>
            </w:r>
          </w:p>
        </w:tc>
      </w:tr>
      <w:tr w:rsidR="003034F7" w:rsidRPr="00F67C27" w14:paraId="7406B5B0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87DA6C5" w14:textId="77777777" w:rsidR="003034F7" w:rsidRPr="00F67C27" w:rsidRDefault="003034F7" w:rsidP="003034F7">
            <w:pPr>
              <w:rPr>
                <w:b/>
                <w:bCs/>
                <w:lang w:val="cs-CZ"/>
              </w:rPr>
            </w:pPr>
          </w:p>
        </w:tc>
        <w:tc>
          <w:tcPr>
            <w:tcW w:w="4637" w:type="dxa"/>
            <w:gridSpan w:val="14"/>
            <w:tcBorders>
              <w:bottom w:val="single" w:sz="2" w:space="0" w:color="auto"/>
            </w:tcBorders>
          </w:tcPr>
          <w:p w14:paraId="3773B426" w14:textId="79123906" w:rsidR="003034F7" w:rsidRPr="000A4E9E" w:rsidRDefault="003034F7" w:rsidP="003034F7">
            <w:pPr>
              <w:rPr>
                <w:lang w:val="cs-CZ"/>
              </w:rPr>
            </w:pPr>
            <w:r>
              <w:rPr>
                <w:lang w:val="cs-CZ"/>
              </w:rPr>
              <w:t>Charakteristiky částic:</w:t>
            </w:r>
          </w:p>
        </w:tc>
        <w:tc>
          <w:tcPr>
            <w:tcW w:w="4797" w:type="dxa"/>
            <w:gridSpan w:val="4"/>
            <w:tcBorders>
              <w:bottom w:val="single" w:sz="2" w:space="0" w:color="auto"/>
            </w:tcBorders>
          </w:tcPr>
          <w:p w14:paraId="6CD2F4D0" w14:textId="062C18E8" w:rsidR="003034F7" w:rsidRDefault="003034F7" w:rsidP="003034F7">
            <w:r w:rsidRPr="00E92EF7">
              <w:rPr>
                <w:lang w:val="cs-CZ"/>
              </w:rPr>
              <w:t>Informace není k dispozici</w:t>
            </w:r>
          </w:p>
        </w:tc>
      </w:tr>
      <w:tr w:rsidR="00170DF6" w:rsidRPr="00FE17B8" w14:paraId="40E9BF66" w14:textId="77777777" w:rsidTr="00921261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tcBorders>
              <w:right w:val="single" w:sz="4" w:space="0" w:color="auto"/>
            </w:tcBorders>
          </w:tcPr>
          <w:p w14:paraId="407510F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9.2</w:t>
            </w:r>
          </w:p>
        </w:tc>
        <w:tc>
          <w:tcPr>
            <w:tcW w:w="943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FC2" w14:textId="77777777" w:rsidR="00170DF6" w:rsidRDefault="00170DF6" w:rsidP="00170DF6">
            <w:pPr>
              <w:rPr>
                <w:b/>
                <w:lang w:val="cs-CZ"/>
              </w:rPr>
            </w:pPr>
            <w:r w:rsidRPr="00167DB1">
              <w:rPr>
                <w:b/>
                <w:lang w:val="cs-CZ"/>
              </w:rPr>
              <w:t>Další informace</w:t>
            </w:r>
          </w:p>
          <w:p w14:paraId="4DB8ADA0" w14:textId="77777777" w:rsidR="004432A6" w:rsidRPr="007756B7" w:rsidRDefault="002C7197" w:rsidP="00170DF6">
            <w:pPr>
              <w:rPr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F67C27" w14:paraId="28F276EA" w14:textId="77777777" w:rsidTr="00821EF6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20"/>
            <w:shd w:val="clear" w:color="auto" w:fill="D9D9D9"/>
            <w:vAlign w:val="center"/>
          </w:tcPr>
          <w:p w14:paraId="62607196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D52AC7">
              <w:rPr>
                <w:b/>
                <w:bCs/>
                <w:sz w:val="22"/>
                <w:lang w:val="cs-CZ"/>
              </w:rPr>
              <w:t>ODDÍL 10: Stálost a reaktivita</w:t>
            </w:r>
          </w:p>
        </w:tc>
      </w:tr>
      <w:tr w:rsidR="00170DF6" w:rsidRPr="00F67C27" w14:paraId="69DCC4BB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8C8A64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10.1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A0DA20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Reaktivita</w:t>
            </w:r>
          </w:p>
        </w:tc>
      </w:tr>
      <w:tr w:rsidR="00170DF6" w:rsidRPr="00EB4644" w14:paraId="6261163B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74223C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2BA4" w14:textId="77777777" w:rsidR="00170DF6" w:rsidRPr="00F67C27" w:rsidRDefault="00E7519D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3A1009">
              <w:rPr>
                <w:rStyle w:val="shorttext"/>
                <w:lang w:val="pl-PL"/>
              </w:rPr>
              <w:t>Stabilní při běžných</w:t>
            </w:r>
            <w:r w:rsidR="00170DF6" w:rsidRPr="003A1009">
              <w:rPr>
                <w:rStyle w:val="shorttext"/>
                <w:lang w:val="pl-PL"/>
              </w:rPr>
              <w:t xml:space="preserve"> podmín</w:t>
            </w:r>
            <w:r w:rsidRPr="003A1009">
              <w:rPr>
                <w:rStyle w:val="shorttext"/>
                <w:lang w:val="pl-PL"/>
              </w:rPr>
              <w:t>kách skladování a manipulace</w:t>
            </w:r>
            <w:r w:rsidR="00170DF6" w:rsidRPr="003A1009">
              <w:rPr>
                <w:rStyle w:val="shorttext"/>
                <w:lang w:val="pl-PL"/>
              </w:rPr>
              <w:t>.</w:t>
            </w:r>
            <w:r w:rsidR="00F56E13" w:rsidRPr="003A1009">
              <w:rPr>
                <w:rStyle w:val="shorttext"/>
                <w:lang w:val="pl-PL"/>
              </w:rPr>
              <w:t xml:space="preserve"> </w:t>
            </w:r>
          </w:p>
        </w:tc>
      </w:tr>
      <w:tr w:rsidR="00170DF6" w:rsidRPr="00F67C27" w14:paraId="04041C42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19EC59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10.2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0F7B9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Chemická stabilita</w:t>
            </w:r>
          </w:p>
        </w:tc>
      </w:tr>
      <w:tr w:rsidR="00170DF6" w:rsidRPr="00EB4644" w14:paraId="580B9F40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BCB46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5BCD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Směs je stabilní za běžných podmínek okolního prostředí a předpokládaných teplotních a tlakových podmínek při skladování a manipulaci.</w:t>
            </w:r>
          </w:p>
        </w:tc>
      </w:tr>
      <w:tr w:rsidR="00170DF6" w:rsidRPr="00F67C27" w14:paraId="07880FA5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0E93F41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10.3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2C74C3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 xml:space="preserve">Možnost nebezpečných </w:t>
            </w:r>
            <w:r>
              <w:rPr>
                <w:b/>
                <w:bCs/>
                <w:lang w:val="cs-CZ"/>
              </w:rPr>
              <w:t>reakcí</w:t>
            </w:r>
          </w:p>
        </w:tc>
      </w:tr>
      <w:tr w:rsidR="00170DF6" w:rsidRPr="00EB4644" w14:paraId="69A9035B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CCE644" w14:textId="77777777" w:rsidR="00170DF6" w:rsidRPr="00F67C27" w:rsidRDefault="00170DF6" w:rsidP="00170DF6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7075" w14:textId="77777777" w:rsidR="00170DF6" w:rsidRPr="009C660E" w:rsidRDefault="00B30949" w:rsidP="00170DF6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9C660E">
              <w:rPr>
                <w:lang w:val="cs-CZ"/>
              </w:rPr>
              <w:t>S oxidačními činidly</w:t>
            </w:r>
            <w:r w:rsidR="009C660E" w:rsidRPr="009C660E">
              <w:rPr>
                <w:lang w:val="cs-CZ"/>
              </w:rPr>
              <w:t>, s oxidujícími minerá</w:t>
            </w:r>
            <w:r w:rsidR="009C660E">
              <w:rPr>
                <w:lang w:val="cs-CZ"/>
              </w:rPr>
              <w:t>lními kyselinami</w:t>
            </w:r>
          </w:p>
        </w:tc>
      </w:tr>
      <w:tr w:rsidR="00170DF6" w:rsidRPr="00EB4644" w14:paraId="27B8AEC4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3F2A582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10.4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C431D5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Podmínky, kterým je třeba zabránit</w:t>
            </w:r>
          </w:p>
        </w:tc>
      </w:tr>
      <w:tr w:rsidR="00170DF6" w:rsidRPr="00EB4644" w14:paraId="5BBF3419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156EBD" w14:textId="77777777" w:rsidR="00170DF6" w:rsidRPr="00F67C27" w:rsidRDefault="00170DF6" w:rsidP="00170DF6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64B30" w14:textId="77777777" w:rsidR="00170DF6" w:rsidRPr="00F57065" w:rsidRDefault="0073090E" w:rsidP="00170DF6">
            <w:pPr>
              <w:rPr>
                <w:bCs/>
                <w:lang w:val="cs-CZ"/>
              </w:rPr>
            </w:pPr>
            <w:r w:rsidRPr="003A1009">
              <w:rPr>
                <w:rStyle w:val="shorttext"/>
                <w:lang w:val="cs-CZ"/>
              </w:rPr>
              <w:t>Chránit před zdroji zapálení (otevřený oheň, jiskry)</w:t>
            </w:r>
            <w:r w:rsidR="008E5097">
              <w:rPr>
                <w:rStyle w:val="shorttext"/>
                <w:lang w:val="cs-CZ"/>
              </w:rPr>
              <w:t xml:space="preserve"> a vysokými teplotami.</w:t>
            </w:r>
          </w:p>
        </w:tc>
      </w:tr>
      <w:tr w:rsidR="00170DF6" w:rsidRPr="00F67C27" w14:paraId="4F396AF8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13E7DBF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10.5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6AD9FB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Neslučitelné materiály</w:t>
            </w:r>
          </w:p>
        </w:tc>
      </w:tr>
      <w:tr w:rsidR="00170DF6" w:rsidRPr="00EB4644" w14:paraId="68BFCB75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C97E70" w14:textId="77777777" w:rsidR="00170DF6" w:rsidRPr="00F67C27" w:rsidRDefault="00170DF6" w:rsidP="00170DF6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806E" w14:textId="77777777" w:rsidR="00170DF6" w:rsidRPr="00F57065" w:rsidRDefault="0073090E" w:rsidP="00170DF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O</w:t>
            </w:r>
            <w:r w:rsidR="004432A6">
              <w:rPr>
                <w:lang w:val="cs-CZ"/>
              </w:rPr>
              <w:t>xidační činidla</w:t>
            </w:r>
            <w:r w:rsidR="008E5097">
              <w:rPr>
                <w:lang w:val="cs-CZ"/>
              </w:rPr>
              <w:t>, silné kyseliny a hydroxidy</w:t>
            </w:r>
          </w:p>
        </w:tc>
      </w:tr>
      <w:tr w:rsidR="00170DF6" w:rsidRPr="00F67C27" w14:paraId="4DC8549F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0ED3CF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10.6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49AEEB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Nebezpečné produkty rozkladu</w:t>
            </w:r>
          </w:p>
        </w:tc>
      </w:tr>
      <w:tr w:rsidR="00170DF6" w:rsidRPr="00EB4644" w14:paraId="5A96E3F3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633D2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5EB4" w14:textId="77777777" w:rsidR="00D704BF" w:rsidRPr="005D2515" w:rsidRDefault="00170DF6" w:rsidP="00E7519D">
            <w:pPr>
              <w:autoSpaceDE w:val="0"/>
              <w:autoSpaceDN w:val="0"/>
              <w:adjustRightInd w:val="0"/>
              <w:rPr>
                <w:bCs/>
                <w:lang w:val="cs-CZ"/>
              </w:rPr>
            </w:pPr>
            <w:r w:rsidRPr="003A1009">
              <w:rPr>
                <w:rStyle w:val="shorttext"/>
                <w:lang w:val="cs-CZ"/>
              </w:rPr>
              <w:t>Oxid uhelnatý, oxid uhličitý</w:t>
            </w:r>
            <w:r w:rsidR="004432A6" w:rsidRPr="003A1009">
              <w:rPr>
                <w:rStyle w:val="shorttext"/>
                <w:lang w:val="cs-CZ"/>
              </w:rPr>
              <w:t>, oxidy dusíku</w:t>
            </w:r>
            <w:r w:rsidRPr="003A1009">
              <w:rPr>
                <w:rStyle w:val="shorttext"/>
                <w:lang w:val="cs-CZ"/>
              </w:rPr>
              <w:t xml:space="preserve"> a jiné nebezpečné plyny</w:t>
            </w:r>
            <w:r w:rsidR="00E7519D" w:rsidRPr="003A1009">
              <w:rPr>
                <w:rStyle w:val="shorttext"/>
                <w:lang w:val="cs-CZ"/>
              </w:rPr>
              <w:t>.</w:t>
            </w:r>
          </w:p>
        </w:tc>
      </w:tr>
      <w:tr w:rsidR="00170DF6" w:rsidRPr="00F67C27" w14:paraId="30465240" w14:textId="77777777" w:rsidTr="00821EF6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20"/>
            <w:shd w:val="clear" w:color="auto" w:fill="D9D9D9"/>
            <w:vAlign w:val="center"/>
          </w:tcPr>
          <w:p w14:paraId="69B3C2D5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1B3C9B">
              <w:rPr>
                <w:b/>
                <w:bCs/>
                <w:sz w:val="22"/>
                <w:lang w:val="cs-CZ"/>
              </w:rPr>
              <w:t>ODDÍL 11: Toxikologické informace</w:t>
            </w:r>
          </w:p>
        </w:tc>
      </w:tr>
      <w:tr w:rsidR="00170DF6" w:rsidRPr="00F83172" w14:paraId="29CFCB33" w14:textId="77777777" w:rsidTr="00F8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6"/>
        </w:trPr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382B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11.1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9812" w14:textId="76048253" w:rsidR="00170DF6" w:rsidRPr="00F67C27" w:rsidRDefault="00F83172" w:rsidP="00F8317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Informace o třídách nebezpečnosti vymezených v nařízení (ES) č. 1272/2008</w:t>
            </w:r>
          </w:p>
        </w:tc>
      </w:tr>
      <w:tr w:rsidR="00EC1E40" w:rsidRPr="00EB4644" w14:paraId="0AC33779" w14:textId="77777777" w:rsidTr="00730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9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32325" w14:textId="77777777" w:rsidR="00EC1E40" w:rsidRPr="00F67C27" w:rsidRDefault="00EC1E40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7FE16" w14:textId="77777777" w:rsidR="00EC1E40" w:rsidRPr="00956B8D" w:rsidRDefault="00EC1E40" w:rsidP="00170DF6">
            <w:pPr>
              <w:rPr>
                <w:b/>
                <w:bCs/>
                <w:lang w:val="cs-CZ"/>
              </w:rPr>
            </w:pPr>
            <w:r w:rsidRPr="00956B8D">
              <w:rPr>
                <w:b/>
                <w:bCs/>
                <w:lang w:val="cs-CZ"/>
              </w:rPr>
              <w:t>a)     Akutní toxicita</w:t>
            </w:r>
          </w:p>
          <w:p w14:paraId="0CBB5BF3" w14:textId="77777777" w:rsidR="008E5097" w:rsidRPr="003A1009" w:rsidRDefault="00EC1E40" w:rsidP="0073090E">
            <w:pPr>
              <w:rPr>
                <w:szCs w:val="17"/>
                <w:lang w:val="cs-CZ"/>
              </w:rPr>
            </w:pPr>
            <w:r w:rsidRPr="003A1009">
              <w:rPr>
                <w:lang w:val="cs-CZ"/>
              </w:rPr>
              <w:t xml:space="preserve">        </w:t>
            </w: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1F0768" w14:paraId="3525CD08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3C74A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237153C7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b/>
                <w:lang w:val="cs-CZ"/>
              </w:rPr>
              <w:t>b)</w:t>
            </w:r>
          </w:p>
        </w:tc>
        <w:tc>
          <w:tcPr>
            <w:tcW w:w="8988" w:type="dxa"/>
            <w:gridSpan w:val="15"/>
            <w:tcBorders>
              <w:top w:val="single" w:sz="4" w:space="0" w:color="auto"/>
              <w:right w:val="single" w:sz="2" w:space="0" w:color="auto"/>
            </w:tcBorders>
          </w:tcPr>
          <w:p w14:paraId="4DA7B05D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szCs w:val="17"/>
                <w:lang w:val="cs-CZ"/>
              </w:rPr>
              <w:t>Žíravost/dráždivost pro kůži</w:t>
            </w:r>
          </w:p>
        </w:tc>
      </w:tr>
      <w:tr w:rsidR="00170DF6" w:rsidRPr="003A1009" w14:paraId="6A8A1EE4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77F4E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</w:tcBorders>
          </w:tcPr>
          <w:p w14:paraId="1A1B8D2F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5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E04003E" w14:textId="77777777" w:rsidR="00170DF6" w:rsidRPr="001F0768" w:rsidRDefault="008E5097" w:rsidP="00170DF6">
            <w:pPr>
              <w:rPr>
                <w:lang w:val="cs-CZ"/>
              </w:rPr>
            </w:pPr>
            <w:r>
              <w:rPr>
                <w:lang w:val="cs-CZ"/>
              </w:rPr>
              <w:t>Dráždí kůži.</w:t>
            </w:r>
          </w:p>
        </w:tc>
      </w:tr>
      <w:tr w:rsidR="00170DF6" w:rsidRPr="00EB4644" w14:paraId="2103B6CE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FFEE6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797290DF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c)</w:t>
            </w:r>
          </w:p>
        </w:tc>
        <w:tc>
          <w:tcPr>
            <w:tcW w:w="8988" w:type="dxa"/>
            <w:gridSpan w:val="15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CBA9D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rFonts w:ascii="Times New Roman" w:hAnsi="Times New Roman"/>
                <w:b/>
                <w:bCs/>
                <w:szCs w:val="17"/>
              </w:rPr>
              <w:t xml:space="preserve">Vážné poškození očí / podráždění očí </w:t>
            </w:r>
          </w:p>
          <w:p w14:paraId="3DFFFFC3" w14:textId="77777777" w:rsidR="00170DF6" w:rsidRPr="001F0768" w:rsidRDefault="001E3ED9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EB4644" w14:paraId="0F78DAD7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8C3F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67D1DCD9" w14:textId="77777777" w:rsidR="00170DF6" w:rsidRPr="00956B8D" w:rsidRDefault="00170DF6" w:rsidP="00170DF6">
            <w:pPr>
              <w:rPr>
                <w:b/>
                <w:lang w:val="cs-CZ"/>
              </w:rPr>
            </w:pPr>
            <w:r w:rsidRPr="00956B8D">
              <w:rPr>
                <w:b/>
                <w:lang w:val="cs-CZ"/>
              </w:rPr>
              <w:t>d)</w:t>
            </w:r>
          </w:p>
        </w:tc>
        <w:tc>
          <w:tcPr>
            <w:tcW w:w="8988" w:type="dxa"/>
            <w:gridSpan w:val="15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26B09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b/>
                <w:lang w:val="cs-CZ"/>
              </w:rPr>
              <w:t>Senzibilizace dýchacích cest / senzibilizace kůže</w:t>
            </w:r>
          </w:p>
          <w:p w14:paraId="52A14249" w14:textId="77777777" w:rsidR="002C7197" w:rsidRPr="008E5097" w:rsidRDefault="005C4B20" w:rsidP="008E5097">
            <w:pPr>
              <w:rPr>
                <w:szCs w:val="17"/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="00170DF6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1F0768" w14:paraId="76EA0481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284C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2BC6BC4F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e)</w:t>
            </w:r>
          </w:p>
        </w:tc>
        <w:tc>
          <w:tcPr>
            <w:tcW w:w="8988" w:type="dxa"/>
            <w:gridSpan w:val="15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232EE3B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Mutagenita</w:t>
            </w:r>
            <w:r w:rsidR="008E5097">
              <w:rPr>
                <w:b/>
                <w:bCs/>
                <w:iCs/>
                <w:lang w:val="cs-CZ"/>
              </w:rPr>
              <w:t xml:space="preserve"> </w:t>
            </w:r>
            <w:r w:rsidRPr="001F0768">
              <w:rPr>
                <w:b/>
                <w:bCs/>
                <w:iCs/>
                <w:lang w:val="cs-CZ"/>
              </w:rPr>
              <w:t>v zárodečných buňkách</w:t>
            </w:r>
          </w:p>
        </w:tc>
      </w:tr>
      <w:tr w:rsidR="00170DF6" w:rsidRPr="00EB4644" w14:paraId="303C93F5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BB61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5E463AA5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744AA0D" w14:textId="07D1E68A" w:rsidR="00170DF6" w:rsidRPr="001F0768" w:rsidRDefault="00677C65" w:rsidP="00170DF6">
            <w:pPr>
              <w:rPr>
                <w:lang w:val="cs-CZ"/>
              </w:rPr>
            </w:pPr>
            <w:r w:rsidRPr="005242AD">
              <w:rPr>
                <w:szCs w:val="17"/>
                <w:lang w:val="cs-CZ"/>
              </w:rPr>
              <w:t>Může vyvolat genetické poškození</w:t>
            </w:r>
            <w:r>
              <w:rPr>
                <w:szCs w:val="17"/>
                <w:lang w:val="cs-CZ"/>
              </w:rPr>
              <w:t>.</w:t>
            </w:r>
          </w:p>
        </w:tc>
      </w:tr>
      <w:tr w:rsidR="00170DF6" w:rsidRPr="001F0768" w14:paraId="565D34D4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4F2A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1BDE9411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f)</w:t>
            </w:r>
          </w:p>
        </w:tc>
        <w:tc>
          <w:tcPr>
            <w:tcW w:w="8988" w:type="dxa"/>
            <w:gridSpan w:val="15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4E31303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Karcinogenita</w:t>
            </w:r>
          </w:p>
        </w:tc>
      </w:tr>
      <w:tr w:rsidR="00170DF6" w:rsidRPr="00EB4644" w14:paraId="369A8E6E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819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0437FF6F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34EF1AE" w14:textId="27749015" w:rsidR="00170DF6" w:rsidRPr="001F0768" w:rsidRDefault="00677C65" w:rsidP="00170DF6">
            <w:pPr>
              <w:rPr>
                <w:lang w:val="cs-CZ"/>
              </w:rPr>
            </w:pPr>
            <w:r w:rsidRPr="005242AD">
              <w:rPr>
                <w:szCs w:val="17"/>
                <w:lang w:val="cs-CZ"/>
              </w:rPr>
              <w:t>Může vyvolat rakovinu</w:t>
            </w:r>
            <w:r w:rsidR="0073090E" w:rsidRPr="001F0768">
              <w:rPr>
                <w:lang w:val="cs-CZ"/>
              </w:rPr>
              <w:t>.</w:t>
            </w:r>
          </w:p>
        </w:tc>
      </w:tr>
      <w:tr w:rsidR="00170DF6" w:rsidRPr="001F0768" w14:paraId="69DE52E1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6F34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3CC05C36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g)</w:t>
            </w:r>
          </w:p>
        </w:tc>
        <w:tc>
          <w:tcPr>
            <w:tcW w:w="8988" w:type="dxa"/>
            <w:gridSpan w:val="15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A9E66E6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Toxicita pro reprodukci</w:t>
            </w:r>
          </w:p>
        </w:tc>
      </w:tr>
      <w:tr w:rsidR="00170DF6" w:rsidRPr="00EB4644" w14:paraId="4B755488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E6CF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5746F06F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782AEB6" w14:textId="77777777" w:rsidR="00170DF6" w:rsidRPr="004F1850" w:rsidRDefault="004F1850" w:rsidP="00170DF6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F1850">
              <w:rPr>
                <w:sz w:val="20"/>
                <w:szCs w:val="20"/>
              </w:rPr>
              <w:t>Na základě dostupných údajů nejsou kritéria pro klasifikaci splněna.</w:t>
            </w:r>
          </w:p>
        </w:tc>
      </w:tr>
      <w:tr w:rsidR="00170DF6" w:rsidRPr="00EB4644" w14:paraId="23EAD286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8CC21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FC0F50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b/>
              </w:rPr>
              <w:t>h)</w:t>
            </w:r>
            <w:r w:rsidRPr="001F0768">
              <w:rPr>
                <w:b/>
                <w:bCs/>
                <w:szCs w:val="17"/>
              </w:rPr>
              <w:t xml:space="preserve">   </w:t>
            </w:r>
            <w:r w:rsidRPr="001F0768">
              <w:rPr>
                <w:rFonts w:ascii="Times New Roman" w:hAnsi="Times New Roman"/>
                <w:b/>
                <w:bCs/>
                <w:szCs w:val="17"/>
              </w:rPr>
              <w:t>Toxicita pro specifické cílové orgány – jednorázová expozice</w:t>
            </w:r>
          </w:p>
          <w:p w14:paraId="10E45DB0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color w:val="FF0000"/>
                <w:lang w:val="cs-CZ"/>
              </w:rPr>
              <w:t xml:space="preserve">       </w:t>
            </w:r>
            <w:r w:rsidR="008E5097" w:rsidRPr="00C670AA">
              <w:rPr>
                <w:szCs w:val="17"/>
                <w:lang w:val="cs-CZ"/>
              </w:rPr>
              <w:t>Může způsobit ospalost nebo závratě</w:t>
            </w:r>
            <w:r w:rsidR="008E5097">
              <w:rPr>
                <w:szCs w:val="17"/>
                <w:lang w:val="cs-CZ"/>
              </w:rPr>
              <w:t>.</w:t>
            </w:r>
          </w:p>
        </w:tc>
      </w:tr>
      <w:tr w:rsidR="00170DF6" w:rsidRPr="00EB4644" w14:paraId="3911F188" w14:textId="77777777" w:rsidTr="00821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B3141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6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BD4489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b/>
              </w:rPr>
              <w:t xml:space="preserve">i)    </w:t>
            </w:r>
            <w:r w:rsidRPr="001F0768">
              <w:rPr>
                <w:rFonts w:ascii="Times New Roman" w:hAnsi="Times New Roman"/>
                <w:b/>
                <w:bCs/>
                <w:szCs w:val="17"/>
              </w:rPr>
              <w:t xml:space="preserve">Toxicita pro specifické cílové orgány – opakovaná expozice </w:t>
            </w:r>
          </w:p>
          <w:p w14:paraId="75FAFEE8" w14:textId="77777777" w:rsidR="00170DF6" w:rsidRPr="008E5097" w:rsidRDefault="00170DF6" w:rsidP="00170DF6">
            <w:pPr>
              <w:rPr>
                <w:b/>
                <w:lang w:val="cs-CZ"/>
              </w:rPr>
            </w:pPr>
            <w:r w:rsidRPr="001F0768">
              <w:rPr>
                <w:lang w:val="cs-CZ"/>
              </w:rPr>
              <w:t xml:space="preserve">      </w:t>
            </w:r>
            <w:r w:rsidR="004F1850" w:rsidRPr="004F1850">
              <w:rPr>
                <w:lang w:val="cs-CZ"/>
              </w:rPr>
              <w:t>Na základě dostupných údajů nejsou kritéria pro klasifikaci splněna.</w:t>
            </w:r>
          </w:p>
        </w:tc>
      </w:tr>
      <w:tr w:rsidR="00170DF6" w:rsidRPr="00EB4644" w14:paraId="0F2747EE" w14:textId="77777777" w:rsidTr="00F8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3F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AE5662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1F0768">
              <w:rPr>
                <w:b/>
              </w:rPr>
              <w:t xml:space="preserve">j)    </w:t>
            </w:r>
            <w:r w:rsidRPr="001F0768">
              <w:rPr>
                <w:rFonts w:ascii="Times New Roman" w:hAnsi="Times New Roman"/>
                <w:b/>
                <w:bCs/>
              </w:rPr>
              <w:t>Nebezpečnost při vdechnutí</w:t>
            </w:r>
          </w:p>
          <w:p w14:paraId="1234D049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</w:t>
            </w:r>
            <w:r w:rsidRPr="001F0768">
              <w:rPr>
                <w:lang w:val="cs-CZ"/>
              </w:rPr>
              <w:t xml:space="preserve">  </w:t>
            </w:r>
            <w:r w:rsidR="002C7197" w:rsidRPr="00C670AA">
              <w:rPr>
                <w:szCs w:val="17"/>
                <w:lang w:val="cs-CZ"/>
              </w:rPr>
              <w:t>Při požití a vniknutí do dýchacích cest může způsobit smrt.</w:t>
            </w:r>
            <w:r w:rsidR="002C7197">
              <w:rPr>
                <w:szCs w:val="17"/>
                <w:lang w:val="cs-CZ"/>
              </w:rPr>
              <w:t xml:space="preserve"> </w:t>
            </w:r>
          </w:p>
        </w:tc>
      </w:tr>
      <w:tr w:rsidR="00170DF6" w:rsidRPr="00EB4644" w14:paraId="7F08CD96" w14:textId="77777777" w:rsidTr="00F8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F2CE8" w14:textId="569DE99E" w:rsidR="00170DF6" w:rsidRPr="00F83172" w:rsidRDefault="00F83172" w:rsidP="00170DF6">
            <w:pPr>
              <w:rPr>
                <w:b/>
                <w:bCs/>
                <w:lang w:val="cs-CZ"/>
              </w:rPr>
            </w:pPr>
            <w:r w:rsidRPr="00F83172">
              <w:rPr>
                <w:b/>
                <w:bCs/>
                <w:lang w:val="cs-CZ"/>
              </w:rPr>
              <w:t>11.2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70F6C8" w14:textId="77777777" w:rsidR="00F83172" w:rsidRDefault="00F83172" w:rsidP="00170DF6">
            <w:pPr>
              <w:pStyle w:val="CM4"/>
              <w:spacing w:before="0" w:after="0"/>
            </w:pPr>
            <w:r>
              <w:rPr>
                <w:rFonts w:ascii="Times New Roman" w:hAnsi="Times New Roman"/>
                <w:b/>
              </w:rPr>
              <w:t>Informace o další nebezpečnosti</w:t>
            </w:r>
            <w:r>
              <w:t xml:space="preserve"> </w:t>
            </w:r>
          </w:p>
          <w:p w14:paraId="086AAA02" w14:textId="5B96CE30" w:rsidR="00170DF6" w:rsidRPr="001F0768" w:rsidRDefault="00170DF6" w:rsidP="00170DF6">
            <w:pPr>
              <w:pStyle w:val="CM4"/>
              <w:spacing w:before="0" w:after="0"/>
              <w:rPr>
                <w:b/>
              </w:rPr>
            </w:pPr>
            <w:r>
              <w:t>Informace není k dispozici</w:t>
            </w:r>
          </w:p>
        </w:tc>
      </w:tr>
      <w:tr w:rsidR="00170DF6" w:rsidRPr="00F67C27" w14:paraId="692A7B2B" w14:textId="77777777" w:rsidTr="00E55FF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20"/>
            <w:shd w:val="clear" w:color="auto" w:fill="D9D9D9"/>
            <w:vAlign w:val="center"/>
          </w:tcPr>
          <w:p w14:paraId="1F43052E" w14:textId="77777777" w:rsidR="00170DF6" w:rsidRPr="007502E3" w:rsidRDefault="00170DF6" w:rsidP="00170DF6">
            <w:pPr>
              <w:rPr>
                <w:lang w:val="cs-CZ"/>
              </w:rPr>
            </w:pPr>
            <w:r w:rsidRPr="007502E3">
              <w:rPr>
                <w:b/>
                <w:bCs/>
                <w:sz w:val="22"/>
                <w:lang w:val="cs-CZ"/>
              </w:rPr>
              <w:t>ODDÍL 12: Ekologické Informace</w:t>
            </w:r>
          </w:p>
        </w:tc>
      </w:tr>
      <w:tr w:rsidR="00170DF6" w:rsidRPr="00EB4644" w14:paraId="01106773" w14:textId="77777777" w:rsidTr="00F83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9"/>
        </w:trPr>
        <w:tc>
          <w:tcPr>
            <w:tcW w:w="49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1DC4091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12.1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CD953" w14:textId="77777777" w:rsidR="001E3ED9" w:rsidRDefault="00170DF6" w:rsidP="00E44A48">
            <w:pPr>
              <w:rPr>
                <w:b/>
                <w:bCs/>
                <w:lang w:val="cs-CZ"/>
              </w:rPr>
            </w:pPr>
            <w:r w:rsidRPr="00707054">
              <w:rPr>
                <w:b/>
                <w:bCs/>
                <w:lang w:val="cs-CZ"/>
              </w:rPr>
              <w:t>Toxicita</w:t>
            </w:r>
          </w:p>
          <w:p w14:paraId="1049FA34" w14:textId="77777777" w:rsidR="008E5097" w:rsidRPr="001E3ED9" w:rsidRDefault="001E3ED9" w:rsidP="00E44A48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T</w:t>
            </w:r>
            <w:r w:rsidR="002C7197">
              <w:rPr>
                <w:szCs w:val="17"/>
                <w:lang w:val="cs-CZ"/>
              </w:rPr>
              <w:t>oxický pro vodní organismy, i s dlouhodobými účinky.</w:t>
            </w:r>
          </w:p>
        </w:tc>
      </w:tr>
      <w:tr w:rsidR="00170DF6" w:rsidRPr="00F67C27" w14:paraId="3792C781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D5D4FFC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12.2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FD27301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Perzistence a rozložitelnost</w:t>
            </w:r>
          </w:p>
        </w:tc>
      </w:tr>
      <w:tr w:rsidR="00170DF6" w:rsidRPr="00F67C27" w14:paraId="44B9006D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FC670C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A0044" w14:textId="77777777" w:rsidR="00CD187E" w:rsidRPr="00F67C27" w:rsidRDefault="0073090E" w:rsidP="00170DF6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>.</w:t>
            </w:r>
          </w:p>
        </w:tc>
      </w:tr>
      <w:tr w:rsidR="00170DF6" w:rsidRPr="00F67C27" w14:paraId="3559BCF1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85239A1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12.3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5799BC5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Bioakumulační potenciál</w:t>
            </w:r>
          </w:p>
        </w:tc>
      </w:tr>
      <w:tr w:rsidR="00170DF6" w:rsidRPr="00F67C27" w14:paraId="10BBAAF9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B2445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58352" w14:textId="77777777" w:rsidR="00CD187E" w:rsidRPr="00F67C27" w:rsidRDefault="00981DD4" w:rsidP="00170DF6">
            <w:pPr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 w:rsidR="0073090E">
              <w:t>.</w:t>
            </w:r>
          </w:p>
        </w:tc>
      </w:tr>
      <w:tr w:rsidR="00170DF6" w:rsidRPr="00F67C27" w14:paraId="010B2E5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A9ABF3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12.4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A57F2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Mobilita v </w:t>
            </w:r>
            <w:r w:rsidRPr="00F67C27">
              <w:rPr>
                <w:b/>
                <w:bCs/>
                <w:lang w:val="cs-CZ"/>
              </w:rPr>
              <w:t>půdě</w:t>
            </w:r>
          </w:p>
        </w:tc>
      </w:tr>
      <w:tr w:rsidR="00170DF6" w:rsidRPr="00F67C27" w14:paraId="09C5A715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FE9F1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A387B" w14:textId="77777777" w:rsidR="00170DF6" w:rsidRPr="00F67C27" w:rsidRDefault="0073090E" w:rsidP="00170DF6">
            <w:pPr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>.</w:t>
            </w:r>
          </w:p>
        </w:tc>
      </w:tr>
      <w:tr w:rsidR="00170DF6" w:rsidRPr="00F67C27" w14:paraId="1A9CACFB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EA78B12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12.5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8F257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 xml:space="preserve">Výsledky posouzení PBT a </w:t>
            </w:r>
            <w:proofErr w:type="spellStart"/>
            <w:r w:rsidRPr="00F67C27">
              <w:rPr>
                <w:b/>
                <w:bCs/>
                <w:lang w:val="cs-CZ"/>
              </w:rPr>
              <w:t>vPvB</w:t>
            </w:r>
            <w:proofErr w:type="spellEnd"/>
          </w:p>
        </w:tc>
      </w:tr>
      <w:tr w:rsidR="00170DF6" w:rsidRPr="00EB4644" w14:paraId="07881E66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A4EAE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58CD1" w14:textId="77777777" w:rsidR="00170DF6" w:rsidRPr="00F67C27" w:rsidRDefault="00E55FF3" w:rsidP="00170DF6">
            <w:pPr>
              <w:rPr>
                <w:lang w:val="cs-CZ"/>
              </w:rPr>
            </w:pPr>
            <w:r>
              <w:rPr>
                <w:lang w:val="cs-CZ"/>
              </w:rPr>
              <w:t>Látka</w:t>
            </w:r>
            <w:r w:rsidR="00170DF6" w:rsidRPr="00F67C27">
              <w:rPr>
                <w:lang w:val="cs-CZ"/>
              </w:rPr>
              <w:t xml:space="preserve"> není hodnocena jako PBT nebo </w:t>
            </w:r>
            <w:proofErr w:type="spellStart"/>
            <w:r w:rsidR="00170DF6" w:rsidRPr="00F67C27">
              <w:rPr>
                <w:lang w:val="cs-CZ"/>
              </w:rPr>
              <w:t>vPvB</w:t>
            </w:r>
            <w:proofErr w:type="spellEnd"/>
            <w:r w:rsidR="00170DF6">
              <w:rPr>
                <w:lang w:val="cs-CZ"/>
              </w:rPr>
              <w:t>.</w:t>
            </w:r>
          </w:p>
        </w:tc>
      </w:tr>
      <w:tr w:rsidR="00F83172" w:rsidRPr="00F83172" w14:paraId="4C3B71B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5FF0E9D" w14:textId="10464122" w:rsidR="00F83172" w:rsidRPr="00F67C27" w:rsidRDefault="00F83172" w:rsidP="00170DF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lastRenderedPageBreak/>
              <w:t>12.6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25B8D1" w14:textId="77777777" w:rsidR="00F83172" w:rsidRDefault="00F83172" w:rsidP="00F83172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Vlastnosti vyvolávající narušení činnosti endokrinního systému</w:t>
            </w:r>
          </w:p>
          <w:p w14:paraId="24E04ECA" w14:textId="26015250" w:rsidR="00F83172" w:rsidRPr="00F67C27" w:rsidRDefault="00F83172" w:rsidP="00F83172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 xml:space="preserve">Látka nemá vlastnosti </w:t>
            </w:r>
            <w:r w:rsidRPr="00035259">
              <w:rPr>
                <w:lang w:val="cs-CZ"/>
              </w:rPr>
              <w:t>vyvolávající narušení činnosti endokrinního systému</w:t>
            </w:r>
            <w:r>
              <w:rPr>
                <w:lang w:val="cs-CZ"/>
              </w:rPr>
              <w:t>.</w:t>
            </w:r>
          </w:p>
        </w:tc>
      </w:tr>
      <w:tr w:rsidR="00170DF6" w:rsidRPr="00F67C27" w14:paraId="3C791FAA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C02D4D2" w14:textId="6690B285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</w:t>
            </w:r>
            <w:r w:rsidR="00F83172">
              <w:rPr>
                <w:b/>
                <w:bCs/>
                <w:lang w:val="cs-CZ"/>
              </w:rPr>
              <w:t>7</w:t>
            </w:r>
          </w:p>
        </w:tc>
        <w:tc>
          <w:tcPr>
            <w:tcW w:w="9434" w:type="dxa"/>
            <w:gridSpan w:val="1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AB44B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Jiné nepříznivé účinky</w:t>
            </w:r>
          </w:p>
        </w:tc>
      </w:tr>
      <w:tr w:rsidR="00170DF6" w:rsidRPr="00EB4644" w14:paraId="59B9B908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C09327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434" w:type="dxa"/>
            <w:gridSpan w:val="1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A0334" w14:textId="77777777" w:rsidR="00734E13" w:rsidRPr="00F67C27" w:rsidRDefault="00170DF6" w:rsidP="00981DD4">
            <w:pPr>
              <w:rPr>
                <w:lang w:val="cs-CZ"/>
              </w:rPr>
            </w:pPr>
            <w:r w:rsidRPr="003A1009">
              <w:rPr>
                <w:lang w:val="pl-PL"/>
              </w:rPr>
              <w:t>Zabraňte úniku do kanalizace, povrchových a podzemních vod.</w:t>
            </w:r>
          </w:p>
        </w:tc>
      </w:tr>
      <w:tr w:rsidR="00170DF6" w:rsidRPr="00F67C27" w14:paraId="1DE01DA3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9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FC4B43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13: Pokyny pro odstraňování</w:t>
            </w:r>
          </w:p>
        </w:tc>
      </w:tr>
      <w:tr w:rsidR="00170DF6" w:rsidRPr="00F67C27" w14:paraId="39E4AC7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DDB6F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13.1</w:t>
            </w:r>
          </w:p>
        </w:tc>
        <w:tc>
          <w:tcPr>
            <w:tcW w:w="9361" w:type="dxa"/>
            <w:gridSpan w:val="16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C08616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Metody nakládání s odpady</w:t>
            </w:r>
          </w:p>
        </w:tc>
      </w:tr>
      <w:tr w:rsidR="00170DF6" w:rsidRPr="00EB4644" w14:paraId="3AA645D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BA47F3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4966F78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a)</w:t>
            </w:r>
          </w:p>
        </w:tc>
        <w:tc>
          <w:tcPr>
            <w:tcW w:w="8978" w:type="dxa"/>
            <w:gridSpan w:val="1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0E324C50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Vhodné metody pro odstraňování látky nebo přípravku a znečištěného obalu:</w:t>
            </w:r>
          </w:p>
        </w:tc>
      </w:tr>
      <w:tr w:rsidR="00170DF6" w:rsidRPr="00EB4644" w14:paraId="41BFEC92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7D34751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1F63B6F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4"/>
            <w:tcBorders>
              <w:bottom w:val="single" w:sz="2" w:space="0" w:color="auto"/>
              <w:right w:val="single" w:sz="2" w:space="0" w:color="auto"/>
            </w:tcBorders>
          </w:tcPr>
          <w:p w14:paraId="4F6EA840" w14:textId="77777777" w:rsidR="00170DF6" w:rsidRDefault="00170DF6" w:rsidP="00170DF6">
            <w:pPr>
              <w:pStyle w:val="NormalTab0"/>
            </w:pPr>
            <w:r w:rsidRPr="00F67C27">
              <w:t>Označený odpad předat k odstranění specializované firmě s oprávněním k této činnosti</w:t>
            </w:r>
            <w:r>
              <w:t>. Nesmí se odstraňovat společně s komunálním odpadem. Nakládejte s odpadem v souladu se zákonem o odpadech.</w:t>
            </w:r>
          </w:p>
          <w:p w14:paraId="63397185" w14:textId="77777777" w:rsidR="008E5097" w:rsidRDefault="008E5097" w:rsidP="00170DF6">
            <w:pPr>
              <w:pStyle w:val="NormalTab0"/>
            </w:pPr>
            <w:r>
              <w:t>Doporučené zařazení dle katalogu odpadů:</w:t>
            </w:r>
          </w:p>
          <w:p w14:paraId="2DC4E617" w14:textId="77777777" w:rsidR="008E5097" w:rsidRDefault="008E5097" w:rsidP="00170DF6">
            <w:pPr>
              <w:pStyle w:val="NormalTab0"/>
            </w:pPr>
            <w:r>
              <w:t>16 03 05* organický odpad obsahující nebezpečné látky</w:t>
            </w:r>
          </w:p>
          <w:p w14:paraId="75BBD3F9" w14:textId="77777777" w:rsidR="008E5097" w:rsidRPr="00782C76" w:rsidRDefault="008E5097" w:rsidP="00170DF6">
            <w:pPr>
              <w:pStyle w:val="NormalTab0"/>
            </w:pPr>
            <w:r>
              <w:t>15 01 10* obaly obsahující zbytky nebezpečných látek nebo obaly těmito látkami znečištěné</w:t>
            </w:r>
          </w:p>
        </w:tc>
      </w:tr>
      <w:tr w:rsidR="00170DF6" w:rsidRPr="00EB4644" w14:paraId="5AA80C01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E3734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02CA6D9F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b)</w:t>
            </w:r>
          </w:p>
        </w:tc>
        <w:tc>
          <w:tcPr>
            <w:tcW w:w="8978" w:type="dxa"/>
            <w:gridSpan w:val="1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ADC25EF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Fyzikální/chemické vlastnosti, které mohou ovlivnit způsob nakládání s odpady</w:t>
            </w:r>
          </w:p>
        </w:tc>
      </w:tr>
      <w:tr w:rsidR="00170DF6" w:rsidRPr="00F67C27" w14:paraId="0C2B847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16C7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14:paraId="120ACC8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4"/>
            <w:tcBorders>
              <w:bottom w:val="single" w:sz="2" w:space="0" w:color="auto"/>
              <w:right w:val="single" w:sz="2" w:space="0" w:color="auto"/>
            </w:tcBorders>
          </w:tcPr>
          <w:p w14:paraId="4354180D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uvedeny.</w:t>
            </w:r>
          </w:p>
        </w:tc>
      </w:tr>
      <w:tr w:rsidR="00170DF6" w:rsidRPr="00EB4644" w14:paraId="6590A0E4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67A1C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4E07880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c)</w:t>
            </w:r>
          </w:p>
        </w:tc>
        <w:tc>
          <w:tcPr>
            <w:tcW w:w="8978" w:type="dxa"/>
            <w:gridSpan w:val="1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11FB0237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Zamezení odstranění odpadů prostřednictvím kanalizace</w:t>
            </w:r>
          </w:p>
        </w:tc>
      </w:tr>
      <w:tr w:rsidR="00170DF6" w:rsidRPr="00F67C27" w14:paraId="3AF5BD31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792B68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14:paraId="5B833A2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4"/>
            <w:tcBorders>
              <w:bottom w:val="single" w:sz="2" w:space="0" w:color="auto"/>
              <w:right w:val="single" w:sz="2" w:space="0" w:color="auto"/>
            </w:tcBorders>
          </w:tcPr>
          <w:p w14:paraId="545AD04B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Není uvedeno.</w:t>
            </w:r>
          </w:p>
        </w:tc>
      </w:tr>
      <w:tr w:rsidR="00170DF6" w:rsidRPr="00EB4644" w14:paraId="3A33CDE6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67C28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279E00E5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d)</w:t>
            </w:r>
          </w:p>
        </w:tc>
        <w:tc>
          <w:tcPr>
            <w:tcW w:w="8978" w:type="dxa"/>
            <w:gridSpan w:val="14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73951AD8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Zvláštní bezpečnostní opatření pro doporučené nakládání s odpady</w:t>
            </w:r>
          </w:p>
        </w:tc>
      </w:tr>
      <w:tr w:rsidR="00170DF6" w:rsidRPr="00EB4644" w14:paraId="29BC9069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56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ECD1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65BED1B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647FEB63" w14:textId="77777777" w:rsidR="00170DF6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uvedeny.</w:t>
            </w:r>
          </w:p>
          <w:p w14:paraId="1A761E9E" w14:textId="77777777" w:rsidR="003F51CA" w:rsidRDefault="003F51CA" w:rsidP="00170DF6">
            <w:pPr>
              <w:rPr>
                <w:lang w:val="cs-CZ"/>
              </w:rPr>
            </w:pPr>
          </w:p>
          <w:p w14:paraId="40814B38" w14:textId="539F9CF5" w:rsidR="00170DF6" w:rsidRPr="003A1009" w:rsidRDefault="00170DF6" w:rsidP="00170DF6">
            <w:pPr>
              <w:rPr>
                <w:rStyle w:val="Siln"/>
                <w:b w:val="0"/>
                <w:lang w:val="pl-PL"/>
              </w:rPr>
            </w:pPr>
            <w:r w:rsidRPr="003A1009">
              <w:rPr>
                <w:rStyle w:val="Siln"/>
                <w:b w:val="0"/>
                <w:lang w:val="pl-PL"/>
              </w:rPr>
              <w:t>Právní přepisy o odpadech:</w:t>
            </w:r>
            <w:r w:rsidR="00F83172">
              <w:rPr>
                <w:rStyle w:val="Siln"/>
                <w:b w:val="0"/>
                <w:lang w:val="pl-PL"/>
              </w:rPr>
              <w:t xml:space="preserve"> </w:t>
            </w:r>
            <w:r w:rsidR="00F83172" w:rsidRPr="00D2344F">
              <w:rPr>
                <w:rStyle w:val="Siln"/>
                <w:b w:val="0"/>
                <w:lang w:val="pl-PL"/>
              </w:rPr>
              <w:t>Zákon č. 541/2020 Sb.</w:t>
            </w:r>
          </w:p>
          <w:p w14:paraId="3B2F898C" w14:textId="41063EE0" w:rsidR="00D4270B" w:rsidRPr="00F67C27" w:rsidRDefault="00D4270B" w:rsidP="00734E13">
            <w:pPr>
              <w:rPr>
                <w:lang w:val="cs-CZ"/>
              </w:rPr>
            </w:pPr>
          </w:p>
        </w:tc>
      </w:tr>
      <w:tr w:rsidR="00170DF6" w:rsidRPr="00F67C27" w14:paraId="19D416FA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CC9B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14: Informace pro přepravu</w:t>
            </w:r>
          </w:p>
        </w:tc>
      </w:tr>
      <w:tr w:rsidR="00170DF6" w:rsidRPr="00EB4644" w14:paraId="5AF74B65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1"/>
        </w:trPr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823AF3" w14:textId="77777777" w:rsidR="00170DF6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D14" w14:textId="77777777" w:rsidR="00170DF6" w:rsidRPr="001731FC" w:rsidRDefault="00E55FF3" w:rsidP="00170DF6">
            <w:pPr>
              <w:pStyle w:val="Nadpis6"/>
              <w:jc w:val="left"/>
              <w:rPr>
                <w:b w:val="0"/>
                <w:color w:val="000000"/>
                <w:szCs w:val="17"/>
                <w:lang w:val="cs-CZ"/>
              </w:rPr>
            </w:pPr>
            <w:r>
              <w:rPr>
                <w:b w:val="0"/>
                <w:color w:val="000000"/>
                <w:szCs w:val="17"/>
                <w:lang w:val="cs-CZ"/>
              </w:rPr>
              <w:t>Látka</w:t>
            </w:r>
            <w:r w:rsidR="00170DF6" w:rsidRPr="003F51CA">
              <w:rPr>
                <w:color w:val="000000"/>
                <w:szCs w:val="17"/>
                <w:lang w:val="cs-CZ"/>
              </w:rPr>
              <w:t xml:space="preserve"> </w:t>
            </w:r>
            <w:r w:rsidR="008E5097">
              <w:rPr>
                <w:color w:val="000000"/>
                <w:szCs w:val="17"/>
                <w:lang w:val="cs-CZ"/>
              </w:rPr>
              <w:t>je</w:t>
            </w:r>
            <w:r w:rsidR="00170DF6" w:rsidRPr="001731FC">
              <w:rPr>
                <w:b w:val="0"/>
                <w:color w:val="000000"/>
                <w:szCs w:val="17"/>
                <w:lang w:val="cs-CZ"/>
              </w:rPr>
              <w:t xml:space="preserve"> nebezpečným zbožím pro přepravu</w:t>
            </w:r>
          </w:p>
        </w:tc>
      </w:tr>
      <w:tr w:rsidR="00170DF6" w:rsidRPr="00F83172" w14:paraId="21DE7746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1"/>
        </w:trPr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144771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14.1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AD85" w14:textId="310ED574" w:rsidR="00170DF6" w:rsidRPr="00F67C27" w:rsidRDefault="00F83172" w:rsidP="00170DF6">
            <w:pPr>
              <w:pStyle w:val="Nadpis6"/>
              <w:jc w:val="left"/>
              <w:rPr>
                <w:iCs/>
                <w:lang w:val="cs-CZ"/>
              </w:rPr>
            </w:pPr>
            <w:r w:rsidRPr="00F67C27">
              <w:rPr>
                <w:color w:val="000000"/>
                <w:szCs w:val="17"/>
                <w:lang w:val="cs-CZ"/>
              </w:rPr>
              <w:t>UN číslo</w:t>
            </w:r>
            <w:r>
              <w:rPr>
                <w:color w:val="000000"/>
                <w:szCs w:val="17"/>
                <w:lang w:val="cs-CZ"/>
              </w:rPr>
              <w:t xml:space="preserve"> nebo ID číslo</w:t>
            </w:r>
            <w:r w:rsidR="00170DF6" w:rsidRPr="00F67C27">
              <w:rPr>
                <w:color w:val="000000"/>
                <w:szCs w:val="17"/>
                <w:lang w:val="cs-CZ"/>
              </w:rPr>
              <w:t xml:space="preserve">: </w:t>
            </w:r>
            <w:r w:rsidR="004F1850">
              <w:rPr>
                <w:b w:val="0"/>
                <w:color w:val="000000"/>
                <w:szCs w:val="17"/>
                <w:lang w:val="cs-CZ"/>
              </w:rPr>
              <w:t>1268</w:t>
            </w:r>
          </w:p>
        </w:tc>
      </w:tr>
      <w:tr w:rsidR="00170DF6" w:rsidRPr="00EB4644" w14:paraId="6DC2802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2757E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14.2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467" w14:textId="77777777" w:rsidR="00170DF6" w:rsidRPr="00F67C27" w:rsidRDefault="00796C3B" w:rsidP="00170DF6">
            <w:pPr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 xml:space="preserve">Oficiální </w:t>
            </w:r>
            <w:r w:rsidRPr="00F67C27">
              <w:rPr>
                <w:b/>
                <w:bCs/>
                <w:iCs/>
                <w:lang w:val="cs-CZ"/>
              </w:rPr>
              <w:t>(</w:t>
            </w:r>
            <w:r w:rsidR="00170DF6">
              <w:rPr>
                <w:b/>
                <w:bCs/>
                <w:iCs/>
                <w:lang w:val="cs-CZ"/>
              </w:rPr>
              <w:t>OSN) pojmenování pro přepravu</w:t>
            </w:r>
          </w:p>
        </w:tc>
      </w:tr>
      <w:tr w:rsidR="00170DF6" w:rsidRPr="005242AD" w14:paraId="5382A831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70D3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4245" w14:textId="77777777" w:rsidR="00170DF6" w:rsidRPr="00F67C27" w:rsidRDefault="00170DF6" w:rsidP="00170DF6">
            <w:pPr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71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80EF5" w14:textId="77777777" w:rsidR="00EB5363" w:rsidRPr="008E5097" w:rsidRDefault="00E55FF3" w:rsidP="00A76CBA">
            <w:pPr>
              <w:pStyle w:val="DefaultText"/>
              <w:rPr>
                <w:iCs/>
                <w:caps/>
                <w:sz w:val="20"/>
                <w:lang w:val="cs-CZ"/>
              </w:rPr>
            </w:pPr>
            <w:r>
              <w:rPr>
                <w:sz w:val="20"/>
                <w:lang w:val="cs-CZ"/>
              </w:rPr>
              <w:t>PRODUKTY ROPNÉ J.N.</w:t>
            </w:r>
          </w:p>
        </w:tc>
      </w:tr>
      <w:tr w:rsidR="00170DF6" w:rsidRPr="00F67C27" w14:paraId="5D6E91AF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B3BD0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680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71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8E177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F67C27" w14:paraId="0F9EFA94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7BF49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61E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71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EADD1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F67C27" w14:paraId="311FA488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B676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DA2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  <w:tc>
          <w:tcPr>
            <w:tcW w:w="71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7DA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EB4644" w14:paraId="1A202FF2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32F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14.3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A62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Třída/třídy nebezpečnosti pro přepravu</w:t>
            </w:r>
          </w:p>
        </w:tc>
      </w:tr>
      <w:tr w:rsidR="00170DF6" w:rsidRPr="00F67C27" w14:paraId="413BBD98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F2F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67BA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0264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C88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DF4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734E13" w:rsidRPr="00F67C27" w14:paraId="482059E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60C" w14:textId="77777777" w:rsidR="00734E13" w:rsidRPr="00F67C27" w:rsidRDefault="00734E13" w:rsidP="00734E13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E6F" w14:textId="77777777" w:rsidR="00734E13" w:rsidRDefault="008E5097" w:rsidP="00734E13">
            <w:pPr>
              <w:jc w:val="center"/>
            </w:pPr>
            <w:r>
              <w:t>3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429" w14:textId="77777777" w:rsidR="00734E13" w:rsidRDefault="008E5097" w:rsidP="00734E13">
            <w:pPr>
              <w:jc w:val="center"/>
            </w:pPr>
            <w:r>
              <w:t>3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657" w14:textId="77777777" w:rsidR="00734E13" w:rsidRDefault="008E5097" w:rsidP="00734E13">
            <w:pPr>
              <w:jc w:val="center"/>
            </w:pPr>
            <w:r>
              <w:t>3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8FD" w14:textId="77777777" w:rsidR="00734E13" w:rsidRDefault="008E5097" w:rsidP="00734E13">
            <w:pPr>
              <w:jc w:val="center"/>
            </w:pPr>
            <w:r>
              <w:t>3</w:t>
            </w:r>
          </w:p>
        </w:tc>
      </w:tr>
      <w:tr w:rsidR="00170DF6" w:rsidRPr="00F67C27" w14:paraId="4A019F83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68C6D" w14:textId="77777777" w:rsidR="00170DF6" w:rsidRPr="00F67C27" w:rsidRDefault="00170DF6" w:rsidP="00170DF6">
            <w:pPr>
              <w:rPr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14.4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556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Obalová skupina</w:t>
            </w:r>
          </w:p>
        </w:tc>
      </w:tr>
      <w:tr w:rsidR="00170DF6" w:rsidRPr="00F67C27" w14:paraId="2446696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13211" w14:textId="77777777" w:rsidR="00170DF6" w:rsidRPr="00F67C27" w:rsidRDefault="00170DF6" w:rsidP="00170DF6">
            <w:pPr>
              <w:rPr>
                <w:i/>
                <w:lang w:val="cs-CZ"/>
              </w:rPr>
            </w:pPr>
            <w:bookmarkStart w:id="3" w:name="_Hlk436996317"/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8F9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749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B24A" w14:textId="77777777" w:rsidR="00170DF6" w:rsidRPr="00F67C27" w:rsidRDefault="00170DF6" w:rsidP="00170DF6">
            <w:pPr>
              <w:pStyle w:val="DefaultText"/>
              <w:jc w:val="center"/>
              <w:rPr>
                <w:lang w:val="cs-CZ"/>
              </w:rPr>
            </w:pPr>
            <w:r w:rsidRPr="00F67C27">
              <w:rPr>
                <w:lang w:val="cs-CZ"/>
              </w:rPr>
              <w:t>Námořní přeprava IMDG: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89E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EB5363" w:rsidRPr="00F67C27" w14:paraId="5DCAFA35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7673F" w14:textId="77777777" w:rsidR="00EB5363" w:rsidRPr="00F67C27" w:rsidRDefault="00EB5363" w:rsidP="00EB5363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DE7" w14:textId="77777777" w:rsidR="00EB5363" w:rsidRDefault="008E5097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II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5B5F" w14:textId="77777777" w:rsidR="00EB5363" w:rsidRDefault="008E5097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II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4AE" w14:textId="77777777" w:rsidR="00EB5363" w:rsidRDefault="008E5097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II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77C1" w14:textId="77777777" w:rsidR="00EB5363" w:rsidRDefault="008E5097" w:rsidP="00EB5363">
            <w:pPr>
              <w:jc w:val="center"/>
            </w:pPr>
            <w:r>
              <w:rPr>
                <w:color w:val="000000"/>
                <w:szCs w:val="17"/>
                <w:lang w:val="cs-CZ"/>
              </w:rPr>
              <w:t>II</w:t>
            </w:r>
          </w:p>
        </w:tc>
      </w:tr>
      <w:bookmarkEnd w:id="3"/>
      <w:tr w:rsidR="00170DF6" w:rsidRPr="00F67C27" w14:paraId="542AAE1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DADF4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14.5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364C" w14:textId="77777777" w:rsidR="00170DF6" w:rsidRPr="00F67C27" w:rsidRDefault="00170DF6" w:rsidP="00170DF6">
            <w:pPr>
              <w:pStyle w:val="Nadpis3"/>
              <w:spacing w:before="0"/>
              <w:rPr>
                <w:iCs/>
              </w:rPr>
            </w:pPr>
            <w:r w:rsidRPr="00F67C27">
              <w:rPr>
                <w:iCs/>
              </w:rPr>
              <w:t>Nebezpečnost pro životní prostředí</w:t>
            </w:r>
          </w:p>
        </w:tc>
      </w:tr>
      <w:tr w:rsidR="00170DF6" w:rsidRPr="00EB4644" w14:paraId="6EE4D22C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AB2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8150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 w:rsidRPr="00F67C27">
              <w:rPr>
                <w:iCs/>
                <w:lang w:val="cs-CZ"/>
              </w:rPr>
              <w:t xml:space="preserve">Směs </w:t>
            </w:r>
            <w:r w:rsidR="002C7197">
              <w:rPr>
                <w:iCs/>
                <w:lang w:val="cs-CZ"/>
              </w:rPr>
              <w:t>je</w:t>
            </w:r>
            <w:r w:rsidRPr="00F67C27">
              <w:rPr>
                <w:iCs/>
                <w:lang w:val="cs-CZ"/>
              </w:rPr>
              <w:t xml:space="preserve"> nebezpečná pro životní prostředí při přepravě</w:t>
            </w:r>
            <w:r>
              <w:rPr>
                <w:iCs/>
                <w:lang w:val="cs-CZ"/>
              </w:rPr>
              <w:t>.</w:t>
            </w:r>
          </w:p>
        </w:tc>
      </w:tr>
      <w:tr w:rsidR="00170DF6" w:rsidRPr="00EB4644" w14:paraId="6B4E12CA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C26A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14.6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5406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Zvláštní bezpečnostní opatření pro uživatele</w:t>
            </w:r>
          </w:p>
        </w:tc>
      </w:tr>
      <w:tr w:rsidR="00170DF6" w:rsidRPr="00FE17B8" w14:paraId="1F358A3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A75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3B6" w14:textId="77777777" w:rsidR="00981DD4" w:rsidRDefault="008E5097" w:rsidP="00170DF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Bezpečnostní značka: 3</w:t>
            </w:r>
            <w:r w:rsidR="002C7197">
              <w:rPr>
                <w:lang w:val="cs-CZ"/>
              </w:rPr>
              <w:t xml:space="preserve"> + nebezpečný pro životní prostředí</w:t>
            </w:r>
          </w:p>
          <w:p w14:paraId="69208259" w14:textId="77777777" w:rsidR="008E5097" w:rsidRPr="004A155F" w:rsidRDefault="008E5097" w:rsidP="00170DF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Klasifikační kód: F1</w:t>
            </w:r>
          </w:p>
        </w:tc>
      </w:tr>
      <w:tr w:rsidR="00170DF6" w:rsidRPr="00EB4644" w14:paraId="4304C53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5344E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14.7</w:t>
            </w: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EA0" w14:textId="2F4E4A8A" w:rsidR="00170DF6" w:rsidRPr="00F67C27" w:rsidRDefault="00F83172" w:rsidP="00170DF6">
            <w:pPr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Námořní h</w:t>
            </w:r>
            <w:r w:rsidRPr="00F67C27">
              <w:rPr>
                <w:b/>
                <w:bCs/>
                <w:iCs/>
                <w:lang w:val="cs-CZ"/>
              </w:rPr>
              <w:t xml:space="preserve">romadná přeprava podle </w:t>
            </w:r>
            <w:r>
              <w:rPr>
                <w:b/>
                <w:bCs/>
                <w:iCs/>
                <w:lang w:val="cs-CZ"/>
              </w:rPr>
              <w:t>nástrojů IMO</w:t>
            </w:r>
          </w:p>
        </w:tc>
      </w:tr>
      <w:tr w:rsidR="00170DF6" w:rsidRPr="00F67C27" w14:paraId="1DDB68A7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C28D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  <w:tc>
          <w:tcPr>
            <w:tcW w:w="93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6BB2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Nelze aplikovat</w:t>
            </w:r>
          </w:p>
        </w:tc>
      </w:tr>
      <w:tr w:rsidR="00170DF6" w:rsidRPr="00F67C27" w14:paraId="18D3DB92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4A921B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15: Informace o předpisech</w:t>
            </w:r>
          </w:p>
        </w:tc>
      </w:tr>
      <w:tr w:rsidR="00170DF6" w:rsidRPr="00EB4644" w14:paraId="3F78A380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9B27A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15.1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4C6983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 w:eastAsia="en-US"/>
              </w:rPr>
            </w:pPr>
            <w:r>
              <w:rPr>
                <w:b/>
                <w:bCs/>
                <w:iCs/>
                <w:lang w:val="cs-CZ" w:eastAsia="en-US"/>
              </w:rPr>
              <w:t>Předpisy</w:t>
            </w:r>
            <w:r w:rsidRPr="00F67C27">
              <w:rPr>
                <w:b/>
                <w:bCs/>
                <w:iCs/>
                <w:lang w:val="cs-CZ" w:eastAsia="en-US"/>
              </w:rPr>
              <w:t xml:space="preserve"> týkající se bezpečnosti, zdraví a životního prostředí / specifické právní předpisy týkající se látky nebo směsi</w:t>
            </w:r>
          </w:p>
        </w:tc>
      </w:tr>
      <w:tr w:rsidR="00170DF6" w:rsidRPr="00EB4644" w14:paraId="22D9FA47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39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254855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361" w:type="dxa"/>
            <w:gridSpan w:val="16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54AEC2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Pr="00F67C27">
              <w:rPr>
                <w:lang w:val="cs-CZ"/>
              </w:rPr>
              <w:t xml:space="preserve">ařízení </w:t>
            </w:r>
            <w:r>
              <w:rPr>
                <w:lang w:val="cs-CZ"/>
              </w:rPr>
              <w:t>(</w:t>
            </w:r>
            <w:r w:rsidRPr="00F67C27">
              <w:rPr>
                <w:lang w:val="cs-CZ"/>
              </w:rPr>
              <w:t>ES</w:t>
            </w:r>
            <w:r>
              <w:rPr>
                <w:lang w:val="cs-CZ"/>
              </w:rPr>
              <w:t>)</w:t>
            </w:r>
            <w:r w:rsidRPr="00F67C27">
              <w:rPr>
                <w:lang w:val="cs-CZ"/>
              </w:rPr>
              <w:t xml:space="preserve"> 1907/2006 (REACH)</w:t>
            </w:r>
          </w:p>
          <w:p w14:paraId="3AC12610" w14:textId="77777777" w:rsidR="00170DF6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Nařízení </w:t>
            </w:r>
            <w:r>
              <w:rPr>
                <w:lang w:val="cs-CZ"/>
              </w:rPr>
              <w:t>(</w:t>
            </w:r>
            <w:r w:rsidRPr="00F67C27">
              <w:rPr>
                <w:lang w:val="cs-CZ"/>
              </w:rPr>
              <w:t>ES</w:t>
            </w:r>
            <w:r>
              <w:rPr>
                <w:lang w:val="cs-CZ"/>
              </w:rPr>
              <w:t>)</w:t>
            </w:r>
            <w:r w:rsidRPr="00F67C27">
              <w:rPr>
                <w:lang w:val="cs-CZ"/>
              </w:rPr>
              <w:t xml:space="preserve"> 1272/2008 (CLP)</w:t>
            </w:r>
          </w:p>
          <w:p w14:paraId="1EDE08A2" w14:textId="77777777" w:rsidR="00170DF6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 xml:space="preserve">Nařízení (EU) </w:t>
            </w:r>
            <w:r w:rsidR="008E5097">
              <w:rPr>
                <w:lang w:val="cs-CZ"/>
              </w:rPr>
              <w:t>2020/878</w:t>
            </w:r>
          </w:p>
          <w:p w14:paraId="46FDFA01" w14:textId="77777777" w:rsidR="00734E13" w:rsidRDefault="00734E13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Nařízení vlády č. 361/2007 </w:t>
            </w:r>
            <w:proofErr w:type="spellStart"/>
            <w:r w:rsidRPr="00F67C27">
              <w:rPr>
                <w:lang w:val="cs-CZ"/>
              </w:rPr>
              <w:t>Sb</w:t>
            </w:r>
            <w:proofErr w:type="spellEnd"/>
          </w:p>
          <w:p w14:paraId="186CD953" w14:textId="77777777" w:rsidR="00170DF6" w:rsidRPr="008B6FA1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Zákon o odpadech</w:t>
            </w:r>
            <w:r>
              <w:rPr>
                <w:lang w:val="cs-CZ"/>
              </w:rPr>
              <w:t xml:space="preserve"> v platném znění</w:t>
            </w:r>
          </w:p>
        </w:tc>
      </w:tr>
      <w:tr w:rsidR="00170DF6" w:rsidRPr="00F67C27" w14:paraId="0FEEC335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F634751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15.2</w:t>
            </w:r>
          </w:p>
        </w:tc>
        <w:tc>
          <w:tcPr>
            <w:tcW w:w="9361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B3B9E1" w14:textId="77777777" w:rsidR="00170DF6" w:rsidRPr="00F67C27" w:rsidRDefault="00170DF6" w:rsidP="00170DF6">
            <w:pPr>
              <w:rPr>
                <w:b/>
                <w:bCs/>
                <w:lang w:val="cs-CZ" w:eastAsia="en-US"/>
              </w:rPr>
            </w:pPr>
            <w:r w:rsidRPr="00F67C27">
              <w:rPr>
                <w:b/>
                <w:bCs/>
                <w:lang w:val="cs-CZ" w:eastAsia="en-US"/>
              </w:rPr>
              <w:t>Posouzení chemické bezpečnosti</w:t>
            </w:r>
          </w:p>
        </w:tc>
      </w:tr>
      <w:tr w:rsidR="00170DF6" w:rsidRPr="00F67C27" w14:paraId="388CA35E" w14:textId="77777777" w:rsidTr="00E55F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3934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51DFF" w14:textId="77777777" w:rsidR="00170DF6" w:rsidRPr="008D326A" w:rsidRDefault="00170DF6" w:rsidP="00170DF6">
            <w:pPr>
              <w:rPr>
                <w:lang w:val="cs-CZ" w:eastAsia="en-US"/>
              </w:rPr>
            </w:pPr>
            <w:r>
              <w:rPr>
                <w:szCs w:val="16"/>
                <w:lang w:val="cs-CZ"/>
              </w:rPr>
              <w:t>Ne</w:t>
            </w:r>
            <w:r w:rsidRPr="008D326A">
              <w:rPr>
                <w:szCs w:val="16"/>
                <w:lang w:val="cs-CZ"/>
              </w:rPr>
              <w:t>bylo provedeno.</w:t>
            </w:r>
          </w:p>
        </w:tc>
      </w:tr>
      <w:tr w:rsidR="00170DF6" w:rsidRPr="00F67C27" w14:paraId="49DCB93B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6" w:type="dxa"/>
            <w:gridSpan w:val="2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41DED" w14:textId="77777777" w:rsidR="00170DF6" w:rsidRPr="00F67C27" w:rsidRDefault="00170DF6" w:rsidP="00170DF6">
            <w:pPr>
              <w:keepNext/>
              <w:spacing w:before="60" w:after="60"/>
              <w:rPr>
                <w:lang w:val="cs-CZ"/>
              </w:rPr>
            </w:pPr>
            <w:r w:rsidRPr="00F969C8">
              <w:rPr>
                <w:b/>
                <w:bCs/>
                <w:sz w:val="22"/>
                <w:lang w:val="cs-CZ"/>
              </w:rPr>
              <w:lastRenderedPageBreak/>
              <w:t>ODDÍL 16: Další informace</w:t>
            </w:r>
          </w:p>
        </w:tc>
      </w:tr>
      <w:tr w:rsidR="0073090E" w:rsidRPr="00C90AC0" w14:paraId="5956398C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BAE5C0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240CBE02" w14:textId="77777777" w:rsidR="0073090E" w:rsidRPr="00F67C27" w:rsidRDefault="0073090E" w:rsidP="00863130">
            <w:pPr>
              <w:pStyle w:val="NormalTab0"/>
            </w:pPr>
            <w:r w:rsidRPr="00F67C27">
              <w:t>a)</w:t>
            </w:r>
          </w:p>
        </w:tc>
        <w:tc>
          <w:tcPr>
            <w:tcW w:w="8978" w:type="dxa"/>
            <w:gridSpan w:val="1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222F0" w14:textId="77777777" w:rsidR="0073090E" w:rsidRDefault="002C7197" w:rsidP="00170DF6">
            <w:pPr>
              <w:pStyle w:val="NormalTab0"/>
              <w:rPr>
                <w:iCs/>
              </w:rPr>
            </w:pPr>
            <w:r>
              <w:t>2</w:t>
            </w:r>
            <w:r w:rsidR="00E55FF3">
              <w:t>7</w:t>
            </w:r>
            <w:r>
              <w:t>.07</w:t>
            </w:r>
            <w:r w:rsidR="008E5097">
              <w:t>.2020</w:t>
            </w:r>
            <w:r w:rsidR="008C1D02">
              <w:t xml:space="preserve"> - </w:t>
            </w:r>
            <w:r w:rsidR="00E55FF3">
              <w:t>Překlad</w:t>
            </w:r>
            <w:r w:rsidR="0073090E">
              <w:t xml:space="preserve"> </w:t>
            </w:r>
            <w:r w:rsidR="0073090E" w:rsidRPr="00F67C27">
              <w:t xml:space="preserve">bezpečnostního listu </w:t>
            </w:r>
            <w:r w:rsidR="00C90AC0">
              <w:t xml:space="preserve">a uzpůsobení </w:t>
            </w:r>
            <w:r w:rsidR="0073090E" w:rsidRPr="00F67C27">
              <w:t xml:space="preserve">dle </w:t>
            </w:r>
            <w:r w:rsidR="00C90AC0">
              <w:t>N</w:t>
            </w:r>
            <w:r w:rsidR="00C90AC0" w:rsidRPr="00F67C27">
              <w:t xml:space="preserve">ařízení </w:t>
            </w:r>
            <w:r w:rsidR="00C90AC0">
              <w:t>(</w:t>
            </w:r>
            <w:r w:rsidR="00C90AC0" w:rsidRPr="00F67C27">
              <w:t>ES</w:t>
            </w:r>
            <w:r w:rsidR="00C90AC0">
              <w:t>)</w:t>
            </w:r>
            <w:r w:rsidR="00C90AC0" w:rsidRPr="00F67C27">
              <w:t xml:space="preserve"> 1907/2006 (REACH)</w:t>
            </w:r>
            <w:r w:rsidR="00C90AC0">
              <w:t xml:space="preserve"> </w:t>
            </w:r>
            <w:r w:rsidR="0073090E" w:rsidRPr="00993FAD">
              <w:rPr>
                <w:iCs/>
              </w:rPr>
              <w:t>a podle Nařízení Evropského parlamentu a Rady (ES) č. 1272/2008.</w:t>
            </w:r>
          </w:p>
          <w:p w14:paraId="17E2229A" w14:textId="25C4AF0F" w:rsidR="00C90AC0" w:rsidRPr="00F67C27" w:rsidRDefault="00C90AC0" w:rsidP="00170DF6">
            <w:pPr>
              <w:pStyle w:val="NormalTab0"/>
            </w:pPr>
            <w:r>
              <w:t>Změny provedené v bezpečnostním listu v rámci revize č. 2 dne 14.12.2022: uzpůsobení bezpečnostního listu podle Nařízení (EU) č. 878/2020.</w:t>
            </w:r>
          </w:p>
        </w:tc>
      </w:tr>
      <w:tr w:rsidR="0073090E" w:rsidRPr="00C90AC0" w14:paraId="10E6F0B1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EA9443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46B777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897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2401" w14:textId="77777777" w:rsidR="0073090E" w:rsidRPr="00F67C27" w:rsidRDefault="0073090E" w:rsidP="00170DF6">
            <w:pPr>
              <w:pStyle w:val="NormalTab0"/>
            </w:pPr>
          </w:p>
        </w:tc>
      </w:tr>
      <w:tr w:rsidR="00170DF6" w:rsidRPr="00EB4644" w14:paraId="20CDF440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6AC5DD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D99BD88" w14:textId="77777777" w:rsidR="00170DF6" w:rsidRPr="00F67C27" w:rsidRDefault="00170DF6" w:rsidP="00170DF6">
            <w:pPr>
              <w:pStyle w:val="NormalTab0"/>
            </w:pPr>
            <w:r w:rsidRPr="00F67C27">
              <w:t>b)</w:t>
            </w:r>
          </w:p>
        </w:tc>
        <w:tc>
          <w:tcPr>
            <w:tcW w:w="8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082" w14:textId="77777777" w:rsidR="00170DF6" w:rsidRPr="00F67C27" w:rsidRDefault="00170DF6" w:rsidP="00170DF6">
            <w:pPr>
              <w:pStyle w:val="NormalTab0"/>
            </w:pPr>
            <w:r w:rsidRPr="00F67C27">
              <w:t>Klíč nebo legenda ke zkratkám</w:t>
            </w:r>
          </w:p>
        </w:tc>
      </w:tr>
      <w:tr w:rsidR="00170DF6" w:rsidRPr="00EB4644" w14:paraId="573578CC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1FF77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1D66781D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B41E" w14:textId="77777777" w:rsidR="00170DF6" w:rsidRPr="00F67C27" w:rsidRDefault="00170DF6" w:rsidP="00170DF6">
            <w:pPr>
              <w:pStyle w:val="NormalTab0"/>
            </w:pPr>
            <w:r w:rsidRPr="00F67C27">
              <w:t>DNEL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DCF5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Derived</w:t>
            </w:r>
            <w:proofErr w:type="spellEnd"/>
            <w:r w:rsidRPr="00F67C27">
              <w:t xml:space="preserve"> No </w:t>
            </w:r>
            <w:proofErr w:type="spellStart"/>
            <w:r w:rsidRPr="00F67C27">
              <w:t>Effect</w:t>
            </w:r>
            <w:proofErr w:type="spellEnd"/>
            <w:r w:rsidRPr="00F67C27">
              <w:t xml:space="preserve"> Level (odvozená koncentrace látky, při které nedochází </w:t>
            </w:r>
            <w:r w:rsidRPr="00F67C27">
              <w:tab/>
              <w:t>k nepříznivým účinkům)</w:t>
            </w:r>
          </w:p>
        </w:tc>
      </w:tr>
      <w:tr w:rsidR="00170DF6" w:rsidRPr="00F67C27" w14:paraId="4ECD0C06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9680320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64CB45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0DF" w14:textId="77777777" w:rsidR="00170DF6" w:rsidRPr="00F67C27" w:rsidRDefault="00170DF6" w:rsidP="00170DF6">
            <w:pPr>
              <w:pStyle w:val="NormalTab0"/>
            </w:pPr>
            <w:r w:rsidRPr="00F67C27">
              <w:t>PNEC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B51E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Predicted</w:t>
            </w:r>
            <w:proofErr w:type="spellEnd"/>
            <w:r w:rsidRPr="00F67C27">
              <w:t xml:space="preserve"> No </w:t>
            </w:r>
            <w:proofErr w:type="spellStart"/>
            <w:r w:rsidRPr="00F67C27">
              <w:t>Effect</w:t>
            </w:r>
            <w:proofErr w:type="spellEnd"/>
            <w:r w:rsidRPr="00F67C27">
              <w:t xml:space="preserve"> </w:t>
            </w:r>
            <w:proofErr w:type="spellStart"/>
            <w:r w:rsidRPr="00F67C27">
              <w:t>Concentration</w:t>
            </w:r>
            <w:proofErr w:type="spellEnd"/>
            <w:r w:rsidRPr="00F67C27">
              <w:t xml:space="preserve"> (odhad koncentrace látky, při které </w:t>
            </w:r>
            <w:r w:rsidRPr="00F67C27">
              <w:tab/>
              <w:t>nedochází k nepříznivým účinkům)</w:t>
            </w:r>
          </w:p>
        </w:tc>
      </w:tr>
      <w:tr w:rsidR="00170DF6" w:rsidRPr="00EB4644" w14:paraId="2A7FC11A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B533100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18B9947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0F2F" w14:textId="77777777" w:rsidR="00170DF6" w:rsidRPr="00F67C27" w:rsidRDefault="00170DF6" w:rsidP="00170DF6">
            <w:pPr>
              <w:pStyle w:val="NormalTab0"/>
            </w:pPr>
            <w:r w:rsidRPr="00F67C27">
              <w:t>PEL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687A" w14:textId="77777777" w:rsidR="00170DF6" w:rsidRPr="00F67C27" w:rsidRDefault="00170DF6" w:rsidP="00170DF6">
            <w:pPr>
              <w:pStyle w:val="NormalTab0"/>
            </w:pPr>
            <w:r w:rsidRPr="00F67C27">
              <w:t>přípustný expoziční limit, dlouhodobý (8 hod)</w:t>
            </w:r>
          </w:p>
        </w:tc>
      </w:tr>
      <w:tr w:rsidR="00170DF6" w:rsidRPr="00EB4644" w14:paraId="3F2718AE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1FBF71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6FFFFFC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2749" w14:textId="77777777" w:rsidR="00170DF6" w:rsidRPr="00F67C27" w:rsidRDefault="00170DF6" w:rsidP="00170DF6">
            <w:pPr>
              <w:pStyle w:val="NormalTab0"/>
            </w:pPr>
            <w:r w:rsidRPr="00F67C27">
              <w:t>NPK-P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09F7" w14:textId="77777777" w:rsidR="00170DF6" w:rsidRPr="00F67C27" w:rsidRDefault="00170DF6" w:rsidP="00170DF6">
            <w:pPr>
              <w:pStyle w:val="NormalTab0"/>
            </w:pPr>
            <w:r w:rsidRPr="00F67C27">
              <w:t>nejvyšší přípustná koncentrace, krátkodobý limit</w:t>
            </w:r>
          </w:p>
        </w:tc>
      </w:tr>
      <w:tr w:rsidR="00170DF6" w:rsidRPr="00F67C27" w14:paraId="4E7BAE85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EA9DC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8B3E1F1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9DB0" w14:textId="77777777" w:rsidR="00170DF6" w:rsidRPr="00F67C27" w:rsidRDefault="00170DF6" w:rsidP="00170DF6">
            <w:pPr>
              <w:pStyle w:val="NormalTab0"/>
            </w:pPr>
            <w:r w:rsidRPr="00F67C27">
              <w:t>CLP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392F" w14:textId="77777777" w:rsidR="00170DF6" w:rsidRPr="00F67C27" w:rsidRDefault="00170DF6" w:rsidP="00170DF6">
            <w:pPr>
              <w:pStyle w:val="NormalTab0"/>
            </w:pPr>
            <w:r w:rsidRPr="00F67C27">
              <w:t>nařízení č. 1272/2008/EC</w:t>
            </w:r>
          </w:p>
        </w:tc>
      </w:tr>
      <w:tr w:rsidR="00170DF6" w:rsidRPr="00F67C27" w14:paraId="17B729E9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9E2F41D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2BBE789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4EE" w14:textId="77777777" w:rsidR="00170DF6" w:rsidRDefault="00170DF6" w:rsidP="00170DF6">
            <w:pPr>
              <w:pStyle w:val="NormalTab0"/>
            </w:pPr>
            <w:r>
              <w:t>IMDG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736" w14:textId="77777777" w:rsidR="00170DF6" w:rsidRPr="00421A85" w:rsidRDefault="00170DF6" w:rsidP="00170DF6">
            <w:r w:rsidRPr="00421A85">
              <w:rPr>
                <w:lang w:val="cs-CZ"/>
              </w:rPr>
              <w:t>Mezinárodní kód nebezpečného zboží</w:t>
            </w:r>
          </w:p>
        </w:tc>
      </w:tr>
      <w:tr w:rsidR="00170DF6" w:rsidRPr="00F67C27" w14:paraId="258CE63F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CF9A92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F69C573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DAFE" w14:textId="77777777" w:rsidR="00170DF6" w:rsidRDefault="00170DF6" w:rsidP="00170DF6">
            <w:pPr>
              <w:pStyle w:val="NormalTab0"/>
            </w:pPr>
            <w:r>
              <w:t>IATA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2D3" w14:textId="77777777" w:rsidR="00170DF6" w:rsidRPr="00421A85" w:rsidRDefault="00170DF6" w:rsidP="00170DF6">
            <w:r w:rsidRPr="00421A85">
              <w:rPr>
                <w:lang w:val="cs-CZ"/>
              </w:rPr>
              <w:t>Mezinárodní asociace leteckých dopravců</w:t>
            </w:r>
          </w:p>
        </w:tc>
      </w:tr>
      <w:tr w:rsidR="00170DF6" w:rsidRPr="00F67C27" w14:paraId="3FC743ED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69BE34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8B29706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9B9E" w14:textId="77777777" w:rsidR="00170DF6" w:rsidRDefault="00170DF6" w:rsidP="00170DF6">
            <w:pPr>
              <w:pStyle w:val="NormalTab0"/>
            </w:pPr>
            <w:r>
              <w:t>ICAO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DF75" w14:textId="77777777" w:rsidR="00170DF6" w:rsidRPr="00421A85" w:rsidRDefault="00170DF6" w:rsidP="00170DF6">
            <w:pPr>
              <w:rPr>
                <w:lang w:val="cs-CZ"/>
              </w:rPr>
            </w:pPr>
            <w:r w:rsidRPr="00421A85">
              <w:rPr>
                <w:lang w:val="cs-CZ"/>
              </w:rPr>
              <w:t>Mezinárodní organizace pro civilní letectví</w:t>
            </w:r>
          </w:p>
        </w:tc>
      </w:tr>
      <w:tr w:rsidR="00170DF6" w:rsidRPr="00EB4644" w14:paraId="6F08D733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A85AC52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5309BBB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3BE3" w14:textId="77777777" w:rsidR="00170DF6" w:rsidRPr="00F67C27" w:rsidRDefault="00170DF6" w:rsidP="00170DF6">
            <w:pPr>
              <w:pStyle w:val="NormalTab0"/>
            </w:pPr>
            <w:r>
              <w:t>ADR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3CF7" w14:textId="77777777" w:rsidR="00170DF6" w:rsidRPr="003A1009" w:rsidRDefault="00170DF6" w:rsidP="00170DF6">
            <w:pPr>
              <w:rPr>
                <w:rFonts w:ascii="Arial" w:hAnsi="Arial" w:cs="Arial"/>
                <w:sz w:val="39"/>
                <w:szCs w:val="39"/>
                <w:lang w:val="cs-CZ"/>
              </w:rPr>
            </w:pPr>
            <w:r w:rsidRPr="003A1009">
              <w:rPr>
                <w:lang w:val="cs-CZ"/>
              </w:rPr>
              <w:t>Evropská dohoda o mezinárodní silniční přepravě nebezpečných věcí</w:t>
            </w:r>
          </w:p>
        </w:tc>
      </w:tr>
      <w:tr w:rsidR="0012792A" w:rsidRPr="00EB4644" w14:paraId="16B5A366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34A8F4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C4261FF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46CF" w14:textId="77777777" w:rsidR="0012792A" w:rsidRDefault="0053243A" w:rsidP="00170DF6">
            <w:pPr>
              <w:pStyle w:val="NormalTab0"/>
            </w:pPr>
            <w:r>
              <w:t>RID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3E81" w14:textId="77777777" w:rsidR="0012792A" w:rsidRPr="003A1009" w:rsidRDefault="0053243A" w:rsidP="00170DF6">
            <w:pPr>
              <w:rPr>
                <w:lang w:val="cs-CZ"/>
              </w:rPr>
            </w:pPr>
            <w:r w:rsidRPr="003A1009">
              <w:rPr>
                <w:lang w:val="cs-CZ"/>
              </w:rPr>
              <w:t>Nařízení o mezinárodní přepravě nebezpečných věcí železniční dopravou</w:t>
            </w:r>
          </w:p>
        </w:tc>
      </w:tr>
      <w:tr w:rsidR="00170DF6" w:rsidRPr="00F67C27" w14:paraId="065A1043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14A2CF0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5AAC576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0447" w14:textId="77777777" w:rsidR="00170DF6" w:rsidRPr="00F67C27" w:rsidRDefault="00170DF6" w:rsidP="00170DF6">
            <w:pPr>
              <w:pStyle w:val="NormalTab0"/>
            </w:pPr>
            <w:r w:rsidRPr="00F67C27">
              <w:t>REACH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EB6A" w14:textId="77777777" w:rsidR="00170DF6" w:rsidRPr="00F67C27" w:rsidRDefault="00170DF6" w:rsidP="00170DF6">
            <w:pPr>
              <w:pStyle w:val="NormalTab0"/>
            </w:pPr>
            <w:r w:rsidRPr="00F67C27">
              <w:t>nařízení č 1907/2006/EC</w:t>
            </w:r>
          </w:p>
        </w:tc>
      </w:tr>
      <w:tr w:rsidR="00170DF6" w:rsidRPr="00EB4644" w14:paraId="3F3BF43F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2E8A2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C7682E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EE55" w14:textId="77777777" w:rsidR="00170DF6" w:rsidRPr="00F67C27" w:rsidRDefault="00170DF6" w:rsidP="00170DF6">
            <w:pPr>
              <w:pStyle w:val="NormalTab0"/>
            </w:pPr>
            <w:r w:rsidRPr="00F67C27">
              <w:t>PBT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EEC0" w14:textId="77777777" w:rsidR="00170DF6" w:rsidRPr="00F67C27" w:rsidRDefault="00170DF6" w:rsidP="00170DF6">
            <w:pPr>
              <w:pStyle w:val="NormalTab0"/>
            </w:pPr>
            <w:r w:rsidRPr="00F67C27">
              <w:t xml:space="preserve">látka perzistentní, </w:t>
            </w:r>
            <w:proofErr w:type="spellStart"/>
            <w:r w:rsidRPr="00F67C27">
              <w:t>bioakumulující</w:t>
            </w:r>
            <w:proofErr w:type="spellEnd"/>
            <w:r w:rsidRPr="00F67C27">
              <w:t xml:space="preserve"> se a toxická zároveň</w:t>
            </w:r>
          </w:p>
        </w:tc>
      </w:tr>
      <w:tr w:rsidR="00170DF6" w:rsidRPr="00EB4644" w14:paraId="31B6886F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A15ED13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634EA17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3552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vPvB</w:t>
            </w:r>
            <w:proofErr w:type="spellEnd"/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0C7" w14:textId="77777777" w:rsidR="00170DF6" w:rsidRPr="00F67C27" w:rsidRDefault="00170DF6" w:rsidP="00170DF6">
            <w:pPr>
              <w:pStyle w:val="NormalTab0"/>
            </w:pPr>
            <w:r w:rsidRPr="00F67C27">
              <w:t xml:space="preserve">látka vysoce perzistentní a zároveň vysoce </w:t>
            </w:r>
            <w:proofErr w:type="spellStart"/>
            <w:r w:rsidRPr="00F67C27">
              <w:t>bioakumulující</w:t>
            </w:r>
            <w:proofErr w:type="spellEnd"/>
            <w:r w:rsidRPr="00F67C27">
              <w:t xml:space="preserve"> se</w:t>
            </w:r>
          </w:p>
        </w:tc>
      </w:tr>
      <w:tr w:rsidR="00170DF6" w:rsidRPr="00EB4644" w14:paraId="732CC309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9CCF42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4C7F504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4C5B" w14:textId="77777777" w:rsidR="00170DF6" w:rsidRPr="00F67C27" w:rsidRDefault="00170DF6" w:rsidP="00170DF6">
            <w:pPr>
              <w:pStyle w:val="NormalTab0"/>
            </w:pPr>
            <w:r>
              <w:t xml:space="preserve">Log </w:t>
            </w:r>
            <w:proofErr w:type="spellStart"/>
            <w:r>
              <w:t>Pow</w:t>
            </w:r>
            <w:proofErr w:type="spellEnd"/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7DA" w14:textId="77777777" w:rsidR="00170DF6" w:rsidRPr="00F67C27" w:rsidRDefault="00170DF6" w:rsidP="00170DF6">
            <w:pPr>
              <w:pStyle w:val="NormalTab0"/>
            </w:pPr>
            <w:r w:rsidRPr="00421A85">
              <w:t>logaritmický rozdělovací koeficient oktanol/voda</w:t>
            </w:r>
          </w:p>
        </w:tc>
      </w:tr>
      <w:tr w:rsidR="00170DF6" w:rsidRPr="00F67C27" w14:paraId="124124C0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431CF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4BC055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452D" w14:textId="77777777" w:rsidR="00170DF6" w:rsidRPr="00F67C27" w:rsidRDefault="00170DF6" w:rsidP="00170DF6">
            <w:pPr>
              <w:pStyle w:val="NormalTab0"/>
            </w:pPr>
            <w:r>
              <w:t>LD50, LC50, EC50, IC50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B22" w14:textId="77777777" w:rsidR="00170DF6" w:rsidRPr="00F67C27" w:rsidRDefault="00170DF6" w:rsidP="00170DF6">
            <w:pPr>
              <w:pStyle w:val="NormalTab0"/>
            </w:pPr>
            <w:r>
              <w:t xml:space="preserve">koncentrace látky, která je letální pro </w:t>
            </w:r>
            <w:proofErr w:type="gramStart"/>
            <w:r>
              <w:t>50%</w:t>
            </w:r>
            <w:proofErr w:type="gramEnd"/>
            <w:r>
              <w:t xml:space="preserve"> organismů ve zkoušce toxicity</w:t>
            </w:r>
          </w:p>
        </w:tc>
      </w:tr>
      <w:tr w:rsidR="000567A8" w:rsidRPr="00F67C27" w14:paraId="7CCBF1D1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82B94B7" w14:textId="77777777" w:rsidR="000567A8" w:rsidRPr="00F67C27" w:rsidRDefault="000567A8" w:rsidP="000567A8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AF52ECF" w14:textId="77777777" w:rsidR="000567A8" w:rsidRPr="00F67C27" w:rsidRDefault="000567A8" w:rsidP="000567A8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9E7A" w14:textId="77777777" w:rsidR="000567A8" w:rsidRDefault="008E5097" w:rsidP="000567A8">
            <w:pPr>
              <w:pStyle w:val="NormalTab0"/>
            </w:pPr>
            <w:proofErr w:type="spellStart"/>
            <w:r>
              <w:t>Flam</w:t>
            </w:r>
            <w:proofErr w:type="spellEnd"/>
            <w:r>
              <w:t xml:space="preserve">. </w:t>
            </w:r>
            <w:proofErr w:type="spellStart"/>
            <w:r>
              <w:t>Liq</w:t>
            </w:r>
            <w:proofErr w:type="spellEnd"/>
            <w:r>
              <w:t xml:space="preserve">. </w:t>
            </w:r>
            <w:r w:rsidR="00E55FF3">
              <w:t>3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A216" w14:textId="77777777" w:rsidR="000567A8" w:rsidRDefault="004926DD" w:rsidP="000567A8">
            <w:pPr>
              <w:pStyle w:val="NormalTab0"/>
              <w:rPr>
                <w:szCs w:val="15"/>
              </w:rPr>
            </w:pPr>
            <w:r>
              <w:rPr>
                <w:szCs w:val="15"/>
              </w:rPr>
              <w:t xml:space="preserve">Hořlavé kapaliny, kategorie </w:t>
            </w:r>
            <w:r w:rsidR="00E55FF3">
              <w:rPr>
                <w:szCs w:val="15"/>
              </w:rPr>
              <w:t>3</w:t>
            </w:r>
          </w:p>
        </w:tc>
      </w:tr>
      <w:tr w:rsidR="008C1D02" w:rsidRPr="00F67C27" w14:paraId="4E77A9E5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708D83C" w14:textId="77777777" w:rsidR="008C1D02" w:rsidRPr="00F67C27" w:rsidRDefault="008C1D02" w:rsidP="008C1D02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95C52A1" w14:textId="77777777" w:rsidR="008C1D02" w:rsidRPr="00F67C27" w:rsidRDefault="008C1D02" w:rsidP="008C1D02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ECB7" w14:textId="77777777" w:rsidR="008C1D02" w:rsidRDefault="008E5097" w:rsidP="008C1D02">
            <w:pPr>
              <w:pStyle w:val="NormalTab0"/>
            </w:pPr>
            <w:proofErr w:type="spellStart"/>
            <w:r>
              <w:t>Asp</w:t>
            </w:r>
            <w:proofErr w:type="spellEnd"/>
            <w:r>
              <w:t>. Tox. 1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F67C" w14:textId="77777777" w:rsidR="008C1D02" w:rsidRDefault="004926DD" w:rsidP="008C1D02">
            <w:pPr>
              <w:pStyle w:val="NormalTab0"/>
              <w:rPr>
                <w:szCs w:val="15"/>
              </w:rPr>
            </w:pPr>
            <w:r>
              <w:rPr>
                <w:szCs w:val="15"/>
              </w:rPr>
              <w:t>Nebezpečnost při vdechnutí, kategorie 1</w:t>
            </w:r>
          </w:p>
        </w:tc>
      </w:tr>
      <w:tr w:rsidR="00170DF6" w:rsidRPr="00F67C27" w14:paraId="4F7949D9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FBD8E8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611D72B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4557" w14:textId="77777777" w:rsidR="00170DF6" w:rsidRDefault="008C1D02" w:rsidP="00170DF6">
            <w:pPr>
              <w:pStyle w:val="NormalTab0"/>
            </w:pPr>
            <w:r>
              <w:t>Skin Irrit. 2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7B4" w14:textId="77777777" w:rsidR="00170DF6" w:rsidRDefault="008C1D02" w:rsidP="00170DF6">
            <w:pPr>
              <w:pStyle w:val="NormalTab0"/>
              <w:rPr>
                <w:szCs w:val="15"/>
              </w:rPr>
            </w:pPr>
            <w:r>
              <w:rPr>
                <w:szCs w:val="15"/>
              </w:rPr>
              <w:t>Žíravost/dráždivost pro kůži, kategorie 2</w:t>
            </w:r>
          </w:p>
        </w:tc>
      </w:tr>
      <w:tr w:rsidR="00A76CBA" w:rsidRPr="00EB4644" w14:paraId="1AA4D8F8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12F247" w14:textId="77777777" w:rsidR="00A76CBA" w:rsidRPr="00F67C27" w:rsidRDefault="00A76CBA" w:rsidP="008C1D02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0E595F1" w14:textId="77777777" w:rsidR="00A76CBA" w:rsidRPr="00F67C27" w:rsidRDefault="00A76CBA" w:rsidP="008C1D02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F3AD" w14:textId="77777777" w:rsidR="00A76CBA" w:rsidRDefault="00A4717A" w:rsidP="008C1D02">
            <w:pPr>
              <w:pStyle w:val="NormalTab0"/>
            </w:pPr>
            <w:r>
              <w:t>STOT SE 3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55F" w14:textId="77777777" w:rsidR="004926DD" w:rsidRPr="004926DD" w:rsidRDefault="004926DD" w:rsidP="00A4717A">
            <w:pPr>
              <w:autoSpaceDE w:val="0"/>
              <w:autoSpaceDN w:val="0"/>
              <w:adjustRightInd w:val="0"/>
              <w:rPr>
                <w:szCs w:val="15"/>
                <w:lang w:val="cs-CZ"/>
              </w:rPr>
            </w:pPr>
            <w:r w:rsidRPr="004926DD">
              <w:rPr>
                <w:szCs w:val="15"/>
                <w:lang w:val="cs-CZ"/>
              </w:rPr>
              <w:t>Toxicita pro specifické cílové orgány – jednorázová expozice, kategorie 3, narkotické účinky</w:t>
            </w:r>
          </w:p>
        </w:tc>
      </w:tr>
      <w:tr w:rsidR="002C7197" w:rsidRPr="00EB4644" w14:paraId="6E660D49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245233" w14:textId="77777777" w:rsidR="002C7197" w:rsidRPr="00F67C27" w:rsidRDefault="002C7197" w:rsidP="008C1D02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9723988" w14:textId="77777777" w:rsidR="002C7197" w:rsidRPr="00F67C27" w:rsidRDefault="002C7197" w:rsidP="008C1D02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E96E" w14:textId="77777777" w:rsidR="002C7197" w:rsidRDefault="00E55FF3" w:rsidP="008C1D02">
            <w:pPr>
              <w:pStyle w:val="NormalTab0"/>
            </w:pPr>
            <w:proofErr w:type="spellStart"/>
            <w:r>
              <w:t>Muta</w:t>
            </w:r>
            <w:proofErr w:type="spellEnd"/>
            <w:r>
              <w:t xml:space="preserve">. </w:t>
            </w:r>
            <w:proofErr w:type="gramStart"/>
            <w:r>
              <w:t>1B</w:t>
            </w:r>
            <w:proofErr w:type="gramEnd"/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E54" w14:textId="77777777" w:rsidR="002C7197" w:rsidRPr="003A1009" w:rsidRDefault="00E55FF3" w:rsidP="00A4717A">
            <w:pPr>
              <w:autoSpaceDE w:val="0"/>
              <w:autoSpaceDN w:val="0"/>
              <w:adjustRightInd w:val="0"/>
              <w:rPr>
                <w:szCs w:val="15"/>
                <w:lang w:val="cs-CZ"/>
              </w:rPr>
            </w:pPr>
            <w:r w:rsidRPr="00EB4644">
              <w:rPr>
                <w:szCs w:val="15"/>
                <w:lang w:val="pl-PL"/>
              </w:rPr>
              <w:t>Mutagenita v zárodečných buňkách</w:t>
            </w:r>
            <w:r w:rsidR="002C7197" w:rsidRPr="00EB4644">
              <w:rPr>
                <w:szCs w:val="15"/>
                <w:lang w:val="pl-PL"/>
              </w:rPr>
              <w:t>, kategorie 1B</w:t>
            </w:r>
          </w:p>
        </w:tc>
      </w:tr>
      <w:tr w:rsidR="00E55FF3" w:rsidRPr="00F67C27" w14:paraId="221A2BC7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18A261" w14:textId="77777777" w:rsidR="00E55FF3" w:rsidRPr="00F67C27" w:rsidRDefault="00E55FF3" w:rsidP="00E55FF3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81A3CA1" w14:textId="77777777" w:rsidR="00E55FF3" w:rsidRPr="00F67C27" w:rsidRDefault="00E55FF3" w:rsidP="00E55FF3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AB6" w14:textId="77777777" w:rsidR="00E55FF3" w:rsidRDefault="00E55FF3" w:rsidP="00E55FF3">
            <w:pPr>
              <w:pStyle w:val="NormalTab0"/>
            </w:pPr>
            <w:proofErr w:type="spellStart"/>
            <w:r>
              <w:t>Carc</w:t>
            </w:r>
            <w:proofErr w:type="spellEnd"/>
            <w:r>
              <w:t xml:space="preserve">. </w:t>
            </w:r>
            <w:proofErr w:type="gramStart"/>
            <w:r>
              <w:t>1B</w:t>
            </w:r>
            <w:proofErr w:type="gramEnd"/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CA3C" w14:textId="77777777" w:rsidR="00E55FF3" w:rsidRPr="003A1009" w:rsidRDefault="00E55FF3" w:rsidP="00E55FF3">
            <w:pPr>
              <w:autoSpaceDE w:val="0"/>
              <w:autoSpaceDN w:val="0"/>
              <w:adjustRightInd w:val="0"/>
              <w:rPr>
                <w:szCs w:val="15"/>
                <w:lang w:val="cs-CZ"/>
              </w:rPr>
            </w:pPr>
            <w:proofErr w:type="spellStart"/>
            <w:r>
              <w:rPr>
                <w:szCs w:val="15"/>
              </w:rPr>
              <w:t>Karcinogenita</w:t>
            </w:r>
            <w:proofErr w:type="spellEnd"/>
            <w:r>
              <w:rPr>
                <w:szCs w:val="15"/>
              </w:rPr>
              <w:t xml:space="preserve">, </w:t>
            </w:r>
            <w:proofErr w:type="spellStart"/>
            <w:r>
              <w:rPr>
                <w:szCs w:val="15"/>
              </w:rPr>
              <w:t>kategorie</w:t>
            </w:r>
            <w:proofErr w:type="spellEnd"/>
            <w:r>
              <w:rPr>
                <w:szCs w:val="15"/>
              </w:rPr>
              <w:t xml:space="preserve"> 1B</w:t>
            </w:r>
          </w:p>
        </w:tc>
      </w:tr>
      <w:tr w:rsidR="008C1D02" w:rsidRPr="00EB4644" w14:paraId="6FDD8B15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0E2BCF" w14:textId="77777777" w:rsidR="008C1D02" w:rsidRPr="00F67C27" w:rsidRDefault="008C1D02" w:rsidP="008C1D02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7B39F14" w14:textId="77777777" w:rsidR="008C1D02" w:rsidRPr="00F67C27" w:rsidRDefault="008C1D02" w:rsidP="008C1D02">
            <w:pPr>
              <w:pStyle w:val="NormalTab0"/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E46" w14:textId="77777777" w:rsidR="008C1D02" w:rsidRDefault="008C1D02" w:rsidP="008C1D02">
            <w:pPr>
              <w:pStyle w:val="NormalTab0"/>
            </w:pPr>
            <w:r>
              <w:t xml:space="preserve">Aquatic Chronic </w:t>
            </w:r>
            <w:r w:rsidR="002C7197">
              <w:t>2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E96" w14:textId="77777777" w:rsidR="008C1D02" w:rsidRPr="003A1009" w:rsidRDefault="008C1D02" w:rsidP="008C1D02">
            <w:pPr>
              <w:rPr>
                <w:lang w:val="cs-CZ"/>
              </w:rPr>
            </w:pPr>
            <w:r w:rsidRPr="003A1009">
              <w:rPr>
                <w:szCs w:val="15"/>
                <w:lang w:val="cs-CZ"/>
              </w:rPr>
              <w:t xml:space="preserve">Nebezpečný pro vodní prostředí – chronicky, kategorie </w:t>
            </w:r>
            <w:r w:rsidR="002C7197">
              <w:rPr>
                <w:szCs w:val="15"/>
                <w:lang w:val="cs-CZ"/>
              </w:rPr>
              <w:t>2</w:t>
            </w:r>
          </w:p>
        </w:tc>
      </w:tr>
      <w:tr w:rsidR="004F3161" w:rsidRPr="00EB4644" w14:paraId="333C2A1D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2DA67B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6F588E47" w14:textId="77777777" w:rsidR="004F3161" w:rsidRPr="00F67C27" w:rsidRDefault="004F3161" w:rsidP="00EA246A">
            <w:pPr>
              <w:pStyle w:val="NormalTab0"/>
            </w:pPr>
            <w:r w:rsidRPr="00F67C27">
              <w:t>c)</w:t>
            </w:r>
          </w:p>
        </w:tc>
        <w:tc>
          <w:tcPr>
            <w:tcW w:w="897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33573294" w14:textId="77777777" w:rsidR="004F3161" w:rsidRPr="00F67C27" w:rsidRDefault="004F3161" w:rsidP="00EA246A">
            <w:pPr>
              <w:pStyle w:val="NormalTab0"/>
            </w:pPr>
            <w:r w:rsidRPr="00F67C27">
              <w:t>Důležité odkazy na literaturu a zdroje dat</w:t>
            </w:r>
          </w:p>
        </w:tc>
      </w:tr>
      <w:tr w:rsidR="004F3161" w:rsidRPr="00EB4644" w14:paraId="4AEB92DB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2865EA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DA9181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8978" w:type="dxa"/>
            <w:gridSpan w:val="14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CF75A" w14:textId="77777777" w:rsidR="004F3161" w:rsidRDefault="004F3161" w:rsidP="00EA246A">
            <w:pPr>
              <w:pStyle w:val="NormalTab0"/>
            </w:pPr>
            <w:r w:rsidRPr="00F67C27">
              <w:t xml:space="preserve">Státní legislativa, </w:t>
            </w:r>
            <w:r>
              <w:t>odborná literatura</w:t>
            </w:r>
            <w:r w:rsidR="004926DD">
              <w:t>, technický list od výrobce, stránky agentury ECHA</w:t>
            </w:r>
          </w:p>
          <w:p w14:paraId="1E7A0A58" w14:textId="77777777" w:rsidR="004926DD" w:rsidRPr="00F67C27" w:rsidRDefault="004926DD" w:rsidP="00EA246A">
            <w:pPr>
              <w:pStyle w:val="NormalTab0"/>
            </w:pPr>
            <w:r>
              <w:t xml:space="preserve">Klasifikace </w:t>
            </w:r>
            <w:r w:rsidR="00E55FF3">
              <w:t>látky</w:t>
            </w:r>
            <w:r>
              <w:t xml:space="preserve"> byla provedena výrobcem dle </w:t>
            </w:r>
            <w:r w:rsidR="00E55FF3">
              <w:t xml:space="preserve">výsledků testů a dle </w:t>
            </w:r>
            <w:r>
              <w:t>klasifikačních pravidel ES 1272/2008 – metoda výpočtem.</w:t>
            </w:r>
          </w:p>
        </w:tc>
      </w:tr>
      <w:tr w:rsidR="001E3ED9" w:rsidRPr="00EB4644" w14:paraId="4703B5E5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A6DC0F0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3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8F87CF" w14:textId="77777777" w:rsidR="001E3ED9" w:rsidRPr="00F67C27" w:rsidRDefault="001E3ED9" w:rsidP="00EA246A">
            <w:pPr>
              <w:pStyle w:val="NormalTab0"/>
            </w:pPr>
            <w:r w:rsidRPr="00F67C27">
              <w:t>d)</w:t>
            </w:r>
          </w:p>
        </w:tc>
        <w:tc>
          <w:tcPr>
            <w:tcW w:w="897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9FB1F" w14:textId="77777777" w:rsidR="001E3ED9" w:rsidRPr="00F67C27" w:rsidRDefault="001E3ED9" w:rsidP="00EA246A">
            <w:pPr>
              <w:pStyle w:val="NormalTab0"/>
            </w:pPr>
            <w:r w:rsidRPr="00F67C27">
              <w:t xml:space="preserve">Seznam příslušných standardních vět o nebezpečnosti </w:t>
            </w:r>
          </w:p>
        </w:tc>
      </w:tr>
      <w:tr w:rsidR="001E3ED9" w:rsidRPr="00EB4644" w14:paraId="6A51ECBC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34"/>
        </w:trPr>
        <w:tc>
          <w:tcPr>
            <w:tcW w:w="565" w:type="dxa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65DFBD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34555CB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897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F8F13D" w14:textId="77777777" w:rsidR="001E3ED9" w:rsidRDefault="001E3ED9" w:rsidP="00383908">
            <w:pPr>
              <w:pStyle w:val="NormalTab0"/>
            </w:pPr>
            <w:r>
              <w:t>H22</w:t>
            </w:r>
            <w:r w:rsidR="00E55FF3">
              <w:t>6</w:t>
            </w:r>
            <w:r>
              <w:t xml:space="preserve"> </w:t>
            </w:r>
            <w:r w:rsidR="00E55FF3">
              <w:t>H</w:t>
            </w:r>
            <w:r>
              <w:t>ořlavá kapalina a páry.</w:t>
            </w:r>
          </w:p>
          <w:p w14:paraId="0A4B7640" w14:textId="77777777" w:rsidR="001E3ED9" w:rsidRDefault="001E3ED9" w:rsidP="002C7197">
            <w:pPr>
              <w:pStyle w:val="NormalTab0"/>
            </w:pPr>
            <w:r>
              <w:t xml:space="preserve">H304 </w:t>
            </w:r>
            <w:r>
              <w:rPr>
                <w:szCs w:val="17"/>
              </w:rPr>
              <w:t>Při požití a vniknutí do dýchacích cest může způsobit smrt.</w:t>
            </w:r>
          </w:p>
          <w:p w14:paraId="0C042B80" w14:textId="77777777" w:rsidR="001E3ED9" w:rsidRDefault="001E3ED9" w:rsidP="002C7197">
            <w:pPr>
              <w:pStyle w:val="NormalTab0"/>
              <w:rPr>
                <w:szCs w:val="17"/>
              </w:rPr>
            </w:pPr>
            <w:r>
              <w:t>H315</w:t>
            </w:r>
            <w:r>
              <w:rPr>
                <w:szCs w:val="17"/>
              </w:rPr>
              <w:t xml:space="preserve"> Dráždí kůži.</w:t>
            </w:r>
          </w:p>
          <w:p w14:paraId="17059476" w14:textId="77777777" w:rsidR="001E3ED9" w:rsidRDefault="001E3ED9" w:rsidP="00383908">
            <w:pPr>
              <w:pStyle w:val="NormalTab0"/>
              <w:rPr>
                <w:szCs w:val="17"/>
              </w:rPr>
            </w:pPr>
            <w:r>
              <w:rPr>
                <w:szCs w:val="17"/>
              </w:rPr>
              <w:t>H336 Může způsobit ospalost nebo závratě.</w:t>
            </w:r>
          </w:p>
          <w:p w14:paraId="4C1D26DE" w14:textId="77777777" w:rsidR="00E55FF3" w:rsidRDefault="00E55FF3" w:rsidP="00383908">
            <w:pPr>
              <w:pStyle w:val="NormalTab0"/>
              <w:rPr>
                <w:szCs w:val="17"/>
              </w:rPr>
            </w:pPr>
            <w:r>
              <w:rPr>
                <w:szCs w:val="17"/>
              </w:rPr>
              <w:t>H340 Může vyvolat genetické poškození.</w:t>
            </w:r>
          </w:p>
          <w:p w14:paraId="1568EEBD" w14:textId="77777777" w:rsidR="001E3ED9" w:rsidRDefault="001E3ED9" w:rsidP="00383908">
            <w:pPr>
              <w:pStyle w:val="NormalTab0"/>
              <w:rPr>
                <w:szCs w:val="17"/>
              </w:rPr>
            </w:pPr>
            <w:r>
              <w:rPr>
                <w:szCs w:val="17"/>
              </w:rPr>
              <w:t>H350 Může vyvolat rakovinu</w:t>
            </w:r>
          </w:p>
          <w:p w14:paraId="759B8533" w14:textId="77777777" w:rsidR="001E3ED9" w:rsidRPr="00F67C27" w:rsidRDefault="001E3ED9" w:rsidP="00383908">
            <w:pPr>
              <w:pStyle w:val="NormalTab0"/>
            </w:pPr>
            <w:r>
              <w:rPr>
                <w:szCs w:val="17"/>
              </w:rPr>
              <w:t>H411 Toxický pro vodní organismy, s dlouhodobými účinky.</w:t>
            </w:r>
          </w:p>
        </w:tc>
      </w:tr>
      <w:tr w:rsidR="004F3161" w:rsidRPr="00F67C27" w14:paraId="6BE38549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63F3E833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F1FC8B1" w14:textId="77777777" w:rsidR="004F3161" w:rsidRPr="00F67C27" w:rsidRDefault="004F3161" w:rsidP="00EA246A">
            <w:pPr>
              <w:pStyle w:val="NormalTab0"/>
            </w:pPr>
            <w:r w:rsidRPr="00F67C27">
              <w:t>e)</w:t>
            </w:r>
          </w:p>
        </w:tc>
        <w:tc>
          <w:tcPr>
            <w:tcW w:w="8978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2162F1D0" w14:textId="77777777" w:rsidR="004F3161" w:rsidRPr="00F67C27" w:rsidRDefault="004F3161" w:rsidP="00EA246A">
            <w:pPr>
              <w:pStyle w:val="NormalTab0"/>
            </w:pPr>
            <w:r w:rsidRPr="00F67C27">
              <w:t>Pokyny pro školení</w:t>
            </w:r>
          </w:p>
        </w:tc>
      </w:tr>
      <w:tr w:rsidR="004F3161" w:rsidRPr="00EB4644" w14:paraId="53B9761A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127D41BA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4F27F4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8978" w:type="dxa"/>
            <w:gridSpan w:val="14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C9BFF" w14:textId="77777777" w:rsidR="004F3161" w:rsidRPr="00F67C27" w:rsidRDefault="004F3161" w:rsidP="00EA246A">
            <w:pPr>
              <w:pStyle w:val="Texttabulky"/>
              <w:tabs>
                <w:tab w:val="clear" w:pos="450"/>
                <w:tab w:val="clear" w:pos="5685"/>
                <w:tab w:val="clear" w:pos="6840"/>
                <w:tab w:val="clear" w:pos="7980"/>
                <w:tab w:val="clear" w:pos="9105"/>
              </w:tabs>
              <w:rPr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Školení bezpečnosti práce pro zacházení s chemickými látkami.</w:t>
            </w:r>
          </w:p>
        </w:tc>
      </w:tr>
      <w:tr w:rsidR="004F3161" w:rsidRPr="00F67C27" w14:paraId="015FB8F1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CF4B604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2F76084" w14:textId="77777777" w:rsidR="004F3161" w:rsidRPr="00F67C27" w:rsidRDefault="004F3161" w:rsidP="00EA246A">
            <w:pPr>
              <w:pStyle w:val="NormalTab0"/>
            </w:pPr>
            <w:r w:rsidRPr="00F67C27">
              <w:t>f)</w:t>
            </w:r>
          </w:p>
        </w:tc>
        <w:tc>
          <w:tcPr>
            <w:tcW w:w="8978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73E701D" w14:textId="77777777" w:rsidR="004F3161" w:rsidRPr="00F67C27" w:rsidRDefault="004F3161" w:rsidP="00EA246A">
            <w:pPr>
              <w:pStyle w:val="NormalTab0"/>
            </w:pPr>
            <w:r w:rsidRPr="00F67C27">
              <w:t>Další informace</w:t>
            </w:r>
          </w:p>
        </w:tc>
      </w:tr>
      <w:tr w:rsidR="004F3161" w:rsidRPr="00EB4644" w14:paraId="7FF7503A" w14:textId="77777777" w:rsidTr="00E55F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4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46B610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36CB7" w14:textId="77777777" w:rsidR="004F3161" w:rsidRPr="00F67C27" w:rsidRDefault="004F3161" w:rsidP="00EA246A">
            <w:pPr>
              <w:pStyle w:val="NormalTab0"/>
              <w:rPr>
                <w:b/>
                <w:bCs/>
              </w:rPr>
            </w:pPr>
          </w:p>
        </w:tc>
        <w:tc>
          <w:tcPr>
            <w:tcW w:w="8978" w:type="dxa"/>
            <w:gridSpan w:val="14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2E72CF" w14:textId="77777777" w:rsidR="004F3161" w:rsidRPr="00896E36" w:rsidRDefault="004F3161" w:rsidP="00EA246A">
            <w:pPr>
              <w:jc w:val="both"/>
              <w:rPr>
                <w:sz w:val="19"/>
                <w:szCs w:val="19"/>
                <w:lang w:val="cs-CZ"/>
              </w:rPr>
            </w:pPr>
            <w:r w:rsidRPr="00D73982">
              <w:rPr>
                <w:szCs w:val="19"/>
                <w:lang w:val="cs-CZ"/>
              </w:rPr>
              <w:t xml:space="preserve">Informace uvedené v tomto bezpečnostním listu odpovídají našim nejlepším znalostem výrobku v době publikace. Tyto informace </w:t>
            </w:r>
            <w:proofErr w:type="gramStart"/>
            <w:r w:rsidRPr="00D73982">
              <w:rPr>
                <w:szCs w:val="19"/>
                <w:lang w:val="cs-CZ"/>
              </w:rPr>
              <w:t>slouží</w:t>
            </w:r>
            <w:proofErr w:type="gramEnd"/>
            <w:r w:rsidRPr="00D73982">
              <w:rPr>
                <w:szCs w:val="19"/>
                <w:lang w:val="cs-CZ"/>
              </w:rPr>
              <w:t xml:space="preserve"> pouze k správnější a bezpečnější manipulaci, skladování, dopravě a odstranění výrobku. Nelze na ně pohlížet jako na záruku n</w:t>
            </w:r>
            <w:r>
              <w:rPr>
                <w:szCs w:val="19"/>
                <w:lang w:val="cs-CZ"/>
              </w:rPr>
              <w:t>ebo objasnění kvality výrobku. T</w:t>
            </w:r>
            <w:r w:rsidRPr="00D73982">
              <w:rPr>
                <w:szCs w:val="19"/>
                <w:lang w:val="cs-CZ"/>
              </w:rPr>
              <w:t>yto informace se vztahují pouze na výslovně udaný materiál a neplatí, je-li použit v kombinaci s jinými materiály nebo jinými, v textu tohoto bezpečnostního listu výslovně neudanými procesy.</w:t>
            </w:r>
          </w:p>
        </w:tc>
      </w:tr>
    </w:tbl>
    <w:p w14:paraId="4DCDC9E4" w14:textId="77777777" w:rsidR="00280CD0" w:rsidRDefault="00280CD0" w:rsidP="00896E36">
      <w:pPr>
        <w:rPr>
          <w:lang w:val="cs-CZ"/>
        </w:rPr>
      </w:pPr>
    </w:p>
    <w:sectPr w:rsidR="00280CD0">
      <w:headerReference w:type="even" r:id="rId13"/>
      <w:headerReference w:type="default" r:id="rId14"/>
      <w:pgSz w:w="11905" w:h="16838"/>
      <w:pgMar w:top="1667" w:right="1020" w:bottom="1190" w:left="1020" w:header="567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D2DCE" w14:textId="77777777" w:rsidR="00AF1BCF" w:rsidRDefault="00AF1BCF">
      <w:r>
        <w:separator/>
      </w:r>
    </w:p>
  </w:endnote>
  <w:endnote w:type="continuationSeparator" w:id="0">
    <w:p w14:paraId="464048BF" w14:textId="77777777" w:rsidR="00AF1BCF" w:rsidRDefault="00AF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DEA1" w14:textId="77777777" w:rsidR="00AF1BCF" w:rsidRDefault="00AF1BCF">
      <w:r>
        <w:separator/>
      </w:r>
    </w:p>
  </w:footnote>
  <w:footnote w:type="continuationSeparator" w:id="0">
    <w:p w14:paraId="542CE34A" w14:textId="77777777" w:rsidR="00AF1BCF" w:rsidRDefault="00AF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C0AC" w14:textId="77777777" w:rsidR="005242AD" w:rsidRDefault="005242A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003C48" w14:textId="77777777" w:rsidR="005242AD" w:rsidRDefault="005242A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7FB4" w14:textId="77777777" w:rsidR="005242AD" w:rsidRDefault="005242AD">
    <w:pPr>
      <w:pStyle w:val="Zhlav"/>
      <w:framePr w:wrap="around" w:vAnchor="text" w:hAnchor="margin" w:xAlign="center" w:y="1"/>
      <w:rPr>
        <w:rStyle w:val="slostrnky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1"/>
      <w:gridCol w:w="5079"/>
      <w:gridCol w:w="2379"/>
    </w:tblGrid>
    <w:tr w:rsidR="005242AD" w:rsidRPr="00EB4644" w14:paraId="4EED269A" w14:textId="77777777" w:rsidTr="00EB4644">
      <w:trPr>
        <w:trHeight w:val="978"/>
      </w:trPr>
      <w:tc>
        <w:tcPr>
          <w:tcW w:w="2432" w:type="dxa"/>
          <w:vAlign w:val="bottom"/>
        </w:tcPr>
        <w:p w14:paraId="5879238F" w14:textId="77777777" w:rsidR="005242AD" w:rsidRDefault="005242AD" w:rsidP="004502B3">
          <w:pPr>
            <w:pStyle w:val="Zhlav"/>
            <w:jc w:val="center"/>
            <w:rPr>
              <w:sz w:val="20"/>
              <w:lang w:val="cs-CZ"/>
            </w:rPr>
          </w:pPr>
        </w:p>
        <w:p w14:paraId="3A5618DD" w14:textId="623DD546" w:rsidR="005242AD" w:rsidRPr="00414410" w:rsidRDefault="005242AD" w:rsidP="00DB79B7">
          <w:pPr>
            <w:pStyle w:val="Zhlav"/>
            <w:jc w:val="center"/>
            <w:rPr>
              <w:sz w:val="20"/>
            </w:rPr>
          </w:pPr>
          <w:proofErr w:type="spellStart"/>
          <w:r w:rsidRPr="00FE6C40">
            <w:rPr>
              <w:sz w:val="20"/>
            </w:rPr>
            <w:t>Strana</w:t>
          </w:r>
          <w:proofErr w:type="spellEnd"/>
          <w:r w:rsidRPr="00FE6C40">
            <w:rPr>
              <w:sz w:val="20"/>
            </w:rPr>
            <w:t xml:space="preserve"> </w:t>
          </w:r>
          <w:r w:rsidRPr="00FE6C40">
            <w:rPr>
              <w:rStyle w:val="slostrnky"/>
              <w:sz w:val="20"/>
            </w:rPr>
            <w:fldChar w:fldCharType="begin"/>
          </w:r>
          <w:r w:rsidRPr="00FE6C40">
            <w:rPr>
              <w:rStyle w:val="slostrnky"/>
              <w:sz w:val="20"/>
              <w:lang w:val="de-DE"/>
            </w:rPr>
            <w:instrText xml:space="preserve">PAGE  </w:instrText>
          </w:r>
          <w:r w:rsidRPr="00FE6C40">
            <w:rPr>
              <w:rStyle w:val="slostrnky"/>
              <w:sz w:val="20"/>
            </w:rPr>
            <w:fldChar w:fldCharType="separate"/>
          </w:r>
          <w:r>
            <w:rPr>
              <w:rStyle w:val="slostrnky"/>
              <w:noProof/>
              <w:sz w:val="20"/>
              <w:lang w:val="de-DE"/>
            </w:rPr>
            <w:t>7</w:t>
          </w:r>
          <w:r w:rsidRPr="00FE6C40">
            <w:rPr>
              <w:rStyle w:val="slostrnky"/>
              <w:sz w:val="20"/>
            </w:rPr>
            <w:fldChar w:fldCharType="end"/>
          </w:r>
          <w:r>
            <w:rPr>
              <w:rStyle w:val="slostrnky"/>
              <w:sz w:val="20"/>
              <w:lang w:val="de-DE"/>
            </w:rPr>
            <w:t xml:space="preserve"> / </w:t>
          </w:r>
          <w:r w:rsidR="00C90AC0">
            <w:rPr>
              <w:rStyle w:val="slostrnky"/>
              <w:sz w:val="20"/>
              <w:lang w:val="de-DE"/>
            </w:rPr>
            <w:t>7</w:t>
          </w:r>
        </w:p>
      </w:tc>
      <w:tc>
        <w:tcPr>
          <w:tcW w:w="5151" w:type="dxa"/>
        </w:tcPr>
        <w:p w14:paraId="1404B00D" w14:textId="77777777" w:rsidR="005242AD" w:rsidRPr="00F67C27" w:rsidRDefault="005242AD">
          <w:pPr>
            <w:pStyle w:val="Zhlav"/>
            <w:rPr>
              <w:sz w:val="18"/>
              <w:lang w:val="cs-CZ"/>
            </w:rPr>
          </w:pPr>
        </w:p>
        <w:p w14:paraId="12E2AD6E" w14:textId="77777777" w:rsidR="005242AD" w:rsidRPr="00F67C27" w:rsidRDefault="005242AD">
          <w:pPr>
            <w:pStyle w:val="Zhlav"/>
            <w:jc w:val="center"/>
            <w:rPr>
              <w:sz w:val="18"/>
              <w:lang w:val="cs-CZ"/>
            </w:rPr>
          </w:pPr>
          <w:r w:rsidRPr="00F67C27">
            <w:rPr>
              <w:b/>
              <w:bCs/>
              <w:lang w:val="cs-CZ"/>
            </w:rPr>
            <w:t>BEZPEČNOSTNÍ LIST</w:t>
          </w:r>
        </w:p>
        <w:p w14:paraId="1D240C1C" w14:textId="77777777" w:rsidR="005242AD" w:rsidRDefault="005242AD" w:rsidP="0084759C">
          <w:pPr>
            <w:pStyle w:val="DefaultText"/>
            <w:jc w:val="center"/>
            <w:rPr>
              <w:rFonts w:ascii="Arial" w:hAnsi="Arial" w:cs="Arial"/>
              <w:sz w:val="16"/>
              <w:szCs w:val="16"/>
              <w:lang w:val="cs-CZ"/>
            </w:rPr>
          </w:pPr>
          <w:r w:rsidRPr="00F67C27">
            <w:rPr>
              <w:rFonts w:ascii="Arial" w:hAnsi="Arial" w:cs="Arial"/>
              <w:sz w:val="16"/>
              <w:szCs w:val="16"/>
              <w:lang w:val="cs-CZ"/>
            </w:rPr>
            <w:t>podle nařízení Evropského parlamentu a Rady (ES) č. 1907/2006</w:t>
          </w:r>
        </w:p>
        <w:p w14:paraId="0AF15C07" w14:textId="77777777" w:rsidR="005242AD" w:rsidRDefault="005242AD" w:rsidP="0084759C">
          <w:pPr>
            <w:pStyle w:val="DefaultText"/>
            <w:jc w:val="center"/>
            <w:rPr>
              <w:rFonts w:ascii="Arial" w:hAnsi="Arial" w:cs="Arial"/>
              <w:b/>
              <w:sz w:val="20"/>
              <w:szCs w:val="16"/>
              <w:lang w:val="cs-CZ"/>
            </w:rPr>
          </w:pPr>
        </w:p>
        <w:p w14:paraId="64643FB9" w14:textId="77777777" w:rsidR="005242AD" w:rsidRPr="005242AD" w:rsidRDefault="005242AD" w:rsidP="005242AD">
          <w:pPr>
            <w:pStyle w:val="DefaultText"/>
            <w:jc w:val="center"/>
            <w:rPr>
              <w:b/>
              <w:bCs/>
              <w:sz w:val="22"/>
              <w:szCs w:val="22"/>
              <w:lang w:val="cs-CZ"/>
            </w:rPr>
          </w:pPr>
          <w:r w:rsidRPr="005242AD">
            <w:rPr>
              <w:b/>
              <w:bCs/>
              <w:color w:val="000000"/>
              <w:sz w:val="24"/>
              <w:szCs w:val="24"/>
              <w:lang w:val="cs-CZ"/>
            </w:rPr>
            <w:t>LIGTHERS FLUID UN 1268</w:t>
          </w:r>
        </w:p>
      </w:tc>
      <w:tc>
        <w:tcPr>
          <w:tcW w:w="2410" w:type="dxa"/>
          <w:vAlign w:val="bottom"/>
        </w:tcPr>
        <w:p w14:paraId="74ED7B37" w14:textId="77777777" w:rsidR="005242AD" w:rsidRPr="005242AD" w:rsidRDefault="005242AD" w:rsidP="004502B3">
          <w:pPr>
            <w:pStyle w:val="Zhlav"/>
            <w:jc w:val="right"/>
            <w:rPr>
              <w:rStyle w:val="slostrnky"/>
              <w:sz w:val="20"/>
              <w:lang w:val="de-DE"/>
            </w:rPr>
          </w:pPr>
          <w:r w:rsidRPr="005242AD">
            <w:rPr>
              <w:sz w:val="20"/>
              <w:lang w:val="cs-CZ"/>
            </w:rPr>
            <w:t xml:space="preserve">Datum vydání: </w:t>
          </w:r>
          <w:r w:rsidRPr="005242AD">
            <w:rPr>
              <w:rStyle w:val="slostrnky"/>
              <w:sz w:val="20"/>
              <w:lang w:val="de-DE"/>
            </w:rPr>
            <w:t>20.02.2020</w:t>
          </w:r>
        </w:p>
        <w:p w14:paraId="559CD31B" w14:textId="2C0EA27C" w:rsidR="005242AD" w:rsidRPr="005242AD" w:rsidRDefault="005242AD" w:rsidP="00E103A9">
          <w:pPr>
            <w:pStyle w:val="Zhlav"/>
            <w:rPr>
              <w:rStyle w:val="slostrnky"/>
              <w:sz w:val="20"/>
              <w:lang w:val="de-DE"/>
            </w:rPr>
          </w:pPr>
          <w:r w:rsidRPr="005242AD">
            <w:rPr>
              <w:sz w:val="20"/>
              <w:lang w:val="cs-CZ"/>
            </w:rPr>
            <w:t xml:space="preserve">  Datum revize: </w:t>
          </w:r>
          <w:r w:rsidR="00EB4644">
            <w:rPr>
              <w:sz w:val="20"/>
              <w:lang w:val="cs-CZ"/>
            </w:rPr>
            <w:t>14</w:t>
          </w:r>
          <w:r w:rsidRPr="005242AD">
            <w:rPr>
              <w:sz w:val="20"/>
              <w:lang w:val="cs-CZ"/>
            </w:rPr>
            <w:t>.</w:t>
          </w:r>
          <w:r w:rsidR="00EB4644">
            <w:rPr>
              <w:sz w:val="20"/>
              <w:lang w:val="cs-CZ"/>
            </w:rPr>
            <w:t>12</w:t>
          </w:r>
          <w:r w:rsidRPr="005242AD">
            <w:rPr>
              <w:sz w:val="20"/>
              <w:lang w:val="cs-CZ"/>
            </w:rPr>
            <w:t>.202</w:t>
          </w:r>
          <w:r w:rsidR="00EB4644">
            <w:rPr>
              <w:sz w:val="20"/>
              <w:lang w:val="cs-CZ"/>
            </w:rPr>
            <w:t>2</w:t>
          </w:r>
          <w:r w:rsidRPr="005242AD">
            <w:rPr>
              <w:sz w:val="20"/>
              <w:lang w:val="cs-CZ"/>
            </w:rPr>
            <w:t xml:space="preserve">   </w:t>
          </w:r>
        </w:p>
        <w:p w14:paraId="628267B2" w14:textId="684690D0" w:rsidR="005242AD" w:rsidRDefault="005242AD" w:rsidP="006A742C">
          <w:pPr>
            <w:pStyle w:val="Zhlav"/>
            <w:rPr>
              <w:rStyle w:val="slostrnky"/>
              <w:sz w:val="20"/>
              <w:lang w:val="de-DE"/>
            </w:rPr>
          </w:pPr>
        </w:p>
        <w:p w14:paraId="5A535208" w14:textId="77777777" w:rsidR="00EB4644" w:rsidRPr="001731FC" w:rsidRDefault="00EB4644" w:rsidP="006A742C">
          <w:pPr>
            <w:pStyle w:val="Zhlav"/>
            <w:rPr>
              <w:rStyle w:val="slostrnky"/>
              <w:sz w:val="20"/>
              <w:lang w:val="de-DE"/>
            </w:rPr>
          </w:pPr>
        </w:p>
        <w:p w14:paraId="3FD0F8FF" w14:textId="487C4537" w:rsidR="005242AD" w:rsidRPr="00DB79B7" w:rsidRDefault="005242AD" w:rsidP="004502B3">
          <w:pPr>
            <w:pStyle w:val="Zhlav"/>
            <w:jc w:val="right"/>
            <w:rPr>
              <w:sz w:val="18"/>
              <w:lang w:val="de-DE"/>
            </w:rPr>
          </w:pPr>
          <w:proofErr w:type="spellStart"/>
          <w:r w:rsidRPr="001731FC">
            <w:rPr>
              <w:rStyle w:val="slostrnky"/>
              <w:sz w:val="20"/>
              <w:lang w:val="de-DE"/>
            </w:rPr>
            <w:t>Verze</w:t>
          </w:r>
          <w:proofErr w:type="spellEnd"/>
          <w:r w:rsidRPr="001731FC">
            <w:rPr>
              <w:rStyle w:val="slostrnky"/>
              <w:sz w:val="20"/>
              <w:lang w:val="de-DE"/>
            </w:rPr>
            <w:t xml:space="preserve"> č. </w:t>
          </w:r>
          <w:r>
            <w:rPr>
              <w:rStyle w:val="slostrnky"/>
              <w:sz w:val="20"/>
              <w:lang w:val="de-DE"/>
            </w:rPr>
            <w:t>5</w:t>
          </w:r>
          <w:r w:rsidR="00EB4644">
            <w:rPr>
              <w:rStyle w:val="slostrnky"/>
              <w:sz w:val="20"/>
              <w:lang w:val="de-DE"/>
            </w:rPr>
            <w:t>I</w:t>
          </w:r>
          <w:r>
            <w:rPr>
              <w:rStyle w:val="slostrnky"/>
              <w:sz w:val="20"/>
              <w:lang w:val="de-DE"/>
            </w:rPr>
            <w:t>I</w:t>
          </w:r>
        </w:p>
      </w:tc>
    </w:tr>
  </w:tbl>
  <w:p w14:paraId="7AEEC539" w14:textId="77777777" w:rsidR="005242AD" w:rsidRDefault="005242AD">
    <w:pPr>
      <w:pStyle w:val="Zhlav"/>
      <w:rPr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FD"/>
    <w:multiLevelType w:val="hybridMultilevel"/>
    <w:tmpl w:val="C206075A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D47"/>
    <w:multiLevelType w:val="hybridMultilevel"/>
    <w:tmpl w:val="3CF04B06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38D"/>
    <w:multiLevelType w:val="hybridMultilevel"/>
    <w:tmpl w:val="96B0495C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D4E"/>
    <w:multiLevelType w:val="hybridMultilevel"/>
    <w:tmpl w:val="97CAC310"/>
    <w:lvl w:ilvl="0" w:tplc="EB2E0B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963136"/>
    <w:multiLevelType w:val="hybridMultilevel"/>
    <w:tmpl w:val="01F467E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0F07"/>
    <w:multiLevelType w:val="hybridMultilevel"/>
    <w:tmpl w:val="9EBE4AD8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343D"/>
    <w:multiLevelType w:val="hybridMultilevel"/>
    <w:tmpl w:val="42D66660"/>
    <w:lvl w:ilvl="0" w:tplc="6948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00C5"/>
    <w:multiLevelType w:val="singleLevel"/>
    <w:tmpl w:val="60C4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F757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AD0FD9"/>
    <w:multiLevelType w:val="hybridMultilevel"/>
    <w:tmpl w:val="97FE6FDA"/>
    <w:lvl w:ilvl="0" w:tplc="62BE7254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4D05"/>
    <w:multiLevelType w:val="hybridMultilevel"/>
    <w:tmpl w:val="1318EDB4"/>
    <w:lvl w:ilvl="0" w:tplc="7F2E7976">
      <w:start w:val="5"/>
      <w:numFmt w:val="bullet"/>
      <w:lvlText w:val="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4BF285F"/>
    <w:multiLevelType w:val="hybridMultilevel"/>
    <w:tmpl w:val="0FA8057A"/>
    <w:lvl w:ilvl="0" w:tplc="26BC83E2">
      <w:start w:val="5"/>
      <w:numFmt w:val="bullet"/>
      <w:lvlText w:val=""/>
      <w:lvlJc w:val="left"/>
      <w:pPr>
        <w:ind w:left="79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AB533D3"/>
    <w:multiLevelType w:val="hybridMultilevel"/>
    <w:tmpl w:val="BC3E26CC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F5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5043FA"/>
    <w:multiLevelType w:val="hybridMultilevel"/>
    <w:tmpl w:val="A1A6FBBE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4113"/>
    <w:multiLevelType w:val="hybridMultilevel"/>
    <w:tmpl w:val="7708EDD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7D2B"/>
    <w:multiLevelType w:val="hybridMultilevel"/>
    <w:tmpl w:val="03FAE36A"/>
    <w:lvl w:ilvl="0" w:tplc="B7F4A7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827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684E4D"/>
    <w:multiLevelType w:val="hybridMultilevel"/>
    <w:tmpl w:val="ED8E009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E70BE"/>
    <w:multiLevelType w:val="hybridMultilevel"/>
    <w:tmpl w:val="CF5EBE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1596544">
    <w:abstractNumId w:val="7"/>
  </w:num>
  <w:num w:numId="2" w16cid:durableId="1735660156">
    <w:abstractNumId w:val="8"/>
  </w:num>
  <w:num w:numId="3" w16cid:durableId="68508139">
    <w:abstractNumId w:val="17"/>
  </w:num>
  <w:num w:numId="4" w16cid:durableId="888343216">
    <w:abstractNumId w:val="13"/>
  </w:num>
  <w:num w:numId="5" w16cid:durableId="1735010310">
    <w:abstractNumId w:val="16"/>
  </w:num>
  <w:num w:numId="6" w16cid:durableId="1370062613">
    <w:abstractNumId w:val="3"/>
  </w:num>
  <w:num w:numId="7" w16cid:durableId="1972319446">
    <w:abstractNumId w:val="9"/>
  </w:num>
  <w:num w:numId="8" w16cid:durableId="1446735007">
    <w:abstractNumId w:val="11"/>
  </w:num>
  <w:num w:numId="9" w16cid:durableId="654451607">
    <w:abstractNumId w:val="10"/>
  </w:num>
  <w:num w:numId="10" w16cid:durableId="1231963651">
    <w:abstractNumId w:val="5"/>
  </w:num>
  <w:num w:numId="11" w16cid:durableId="232787939">
    <w:abstractNumId w:val="12"/>
  </w:num>
  <w:num w:numId="12" w16cid:durableId="614681887">
    <w:abstractNumId w:val="15"/>
  </w:num>
  <w:num w:numId="13" w16cid:durableId="1316491123">
    <w:abstractNumId w:val="4"/>
  </w:num>
  <w:num w:numId="14" w16cid:durableId="1861814069">
    <w:abstractNumId w:val="18"/>
  </w:num>
  <w:num w:numId="15" w16cid:durableId="1874345852">
    <w:abstractNumId w:val="1"/>
  </w:num>
  <w:num w:numId="16" w16cid:durableId="97528987">
    <w:abstractNumId w:val="14"/>
  </w:num>
  <w:num w:numId="17" w16cid:durableId="93132814">
    <w:abstractNumId w:val="2"/>
  </w:num>
  <w:num w:numId="18" w16cid:durableId="1624846153">
    <w:abstractNumId w:val="6"/>
  </w:num>
  <w:num w:numId="19" w16cid:durableId="1933122531">
    <w:abstractNumId w:val="19"/>
  </w:num>
  <w:num w:numId="20" w16cid:durableId="163135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cs-CZ" w:vendorID="7" w:dllVersion="514" w:checkStyle="1"/>
  <w:proofState w:spelling="clean" w:grammar="clean"/>
  <w:attachedTemplate r:id="rId1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62"/>
    <w:rsid w:val="000004B8"/>
    <w:rsid w:val="000027BA"/>
    <w:rsid w:val="00002A4F"/>
    <w:rsid w:val="000064F0"/>
    <w:rsid w:val="000109DC"/>
    <w:rsid w:val="0001179A"/>
    <w:rsid w:val="00014141"/>
    <w:rsid w:val="00015C4F"/>
    <w:rsid w:val="0001653F"/>
    <w:rsid w:val="00024AED"/>
    <w:rsid w:val="00024F0B"/>
    <w:rsid w:val="00025091"/>
    <w:rsid w:val="000335E4"/>
    <w:rsid w:val="000349FB"/>
    <w:rsid w:val="00034A66"/>
    <w:rsid w:val="00034AC9"/>
    <w:rsid w:val="00035434"/>
    <w:rsid w:val="00036EE1"/>
    <w:rsid w:val="00040429"/>
    <w:rsid w:val="00040D00"/>
    <w:rsid w:val="000432FF"/>
    <w:rsid w:val="00043C0B"/>
    <w:rsid w:val="00044A8E"/>
    <w:rsid w:val="00045A2F"/>
    <w:rsid w:val="00046615"/>
    <w:rsid w:val="00050834"/>
    <w:rsid w:val="00050E16"/>
    <w:rsid w:val="00051235"/>
    <w:rsid w:val="00051F52"/>
    <w:rsid w:val="0005602A"/>
    <w:rsid w:val="000567A8"/>
    <w:rsid w:val="00056E38"/>
    <w:rsid w:val="00057A40"/>
    <w:rsid w:val="000600BC"/>
    <w:rsid w:val="00062916"/>
    <w:rsid w:val="0006383C"/>
    <w:rsid w:val="00064B96"/>
    <w:rsid w:val="00064E17"/>
    <w:rsid w:val="00065235"/>
    <w:rsid w:val="0006587B"/>
    <w:rsid w:val="00065D11"/>
    <w:rsid w:val="00070D4B"/>
    <w:rsid w:val="0007603A"/>
    <w:rsid w:val="0008021C"/>
    <w:rsid w:val="000803D4"/>
    <w:rsid w:val="0008200A"/>
    <w:rsid w:val="00086CC4"/>
    <w:rsid w:val="0009079E"/>
    <w:rsid w:val="000A131E"/>
    <w:rsid w:val="000A2A6F"/>
    <w:rsid w:val="000A4A24"/>
    <w:rsid w:val="000A4E9E"/>
    <w:rsid w:val="000A5AAC"/>
    <w:rsid w:val="000A79D1"/>
    <w:rsid w:val="000B3ECA"/>
    <w:rsid w:val="000B66A7"/>
    <w:rsid w:val="000B6BFE"/>
    <w:rsid w:val="000C12A4"/>
    <w:rsid w:val="000C2621"/>
    <w:rsid w:val="000C50F0"/>
    <w:rsid w:val="000C5956"/>
    <w:rsid w:val="000D6834"/>
    <w:rsid w:val="000D76C0"/>
    <w:rsid w:val="000E1112"/>
    <w:rsid w:val="000F028A"/>
    <w:rsid w:val="000F03E8"/>
    <w:rsid w:val="000F0C57"/>
    <w:rsid w:val="000F1C49"/>
    <w:rsid w:val="000F3716"/>
    <w:rsid w:val="000F3B21"/>
    <w:rsid w:val="000F3EFB"/>
    <w:rsid w:val="000F4AAB"/>
    <w:rsid w:val="000F784D"/>
    <w:rsid w:val="000F79B0"/>
    <w:rsid w:val="000F7DC2"/>
    <w:rsid w:val="0010697C"/>
    <w:rsid w:val="0011185A"/>
    <w:rsid w:val="00112628"/>
    <w:rsid w:val="0011395F"/>
    <w:rsid w:val="00113F84"/>
    <w:rsid w:val="00116A56"/>
    <w:rsid w:val="00121D7A"/>
    <w:rsid w:val="0012206D"/>
    <w:rsid w:val="00123E69"/>
    <w:rsid w:val="0012792A"/>
    <w:rsid w:val="001302E4"/>
    <w:rsid w:val="00130785"/>
    <w:rsid w:val="00131B91"/>
    <w:rsid w:val="0013308E"/>
    <w:rsid w:val="001343E6"/>
    <w:rsid w:val="00135481"/>
    <w:rsid w:val="00135973"/>
    <w:rsid w:val="00136F05"/>
    <w:rsid w:val="001417D3"/>
    <w:rsid w:val="001431F0"/>
    <w:rsid w:val="00144EBD"/>
    <w:rsid w:val="00144EDF"/>
    <w:rsid w:val="00147136"/>
    <w:rsid w:val="0015229E"/>
    <w:rsid w:val="0015391B"/>
    <w:rsid w:val="00155473"/>
    <w:rsid w:val="00155CE3"/>
    <w:rsid w:val="0016183F"/>
    <w:rsid w:val="00161AE9"/>
    <w:rsid w:val="00161BAC"/>
    <w:rsid w:val="00162913"/>
    <w:rsid w:val="001636B0"/>
    <w:rsid w:val="001651EB"/>
    <w:rsid w:val="00167DB1"/>
    <w:rsid w:val="00170493"/>
    <w:rsid w:val="00170DF6"/>
    <w:rsid w:val="00171A2B"/>
    <w:rsid w:val="00171A92"/>
    <w:rsid w:val="001731FC"/>
    <w:rsid w:val="00173645"/>
    <w:rsid w:val="00173751"/>
    <w:rsid w:val="00175933"/>
    <w:rsid w:val="001840C6"/>
    <w:rsid w:val="001844CF"/>
    <w:rsid w:val="00185F71"/>
    <w:rsid w:val="00190D74"/>
    <w:rsid w:val="001943FF"/>
    <w:rsid w:val="0019615C"/>
    <w:rsid w:val="001A00A8"/>
    <w:rsid w:val="001A40EA"/>
    <w:rsid w:val="001B24A1"/>
    <w:rsid w:val="001B3C9B"/>
    <w:rsid w:val="001B513F"/>
    <w:rsid w:val="001C141C"/>
    <w:rsid w:val="001C49D3"/>
    <w:rsid w:val="001D1E75"/>
    <w:rsid w:val="001D317C"/>
    <w:rsid w:val="001D47C9"/>
    <w:rsid w:val="001D4E59"/>
    <w:rsid w:val="001D580B"/>
    <w:rsid w:val="001D61A2"/>
    <w:rsid w:val="001D745F"/>
    <w:rsid w:val="001D7E5D"/>
    <w:rsid w:val="001E0F20"/>
    <w:rsid w:val="001E1C89"/>
    <w:rsid w:val="001E3B70"/>
    <w:rsid w:val="001E3ED9"/>
    <w:rsid w:val="001E460E"/>
    <w:rsid w:val="001E7FB8"/>
    <w:rsid w:val="001F02BF"/>
    <w:rsid w:val="001F761B"/>
    <w:rsid w:val="002002E2"/>
    <w:rsid w:val="00200367"/>
    <w:rsid w:val="00200B8E"/>
    <w:rsid w:val="00203DF5"/>
    <w:rsid w:val="00204522"/>
    <w:rsid w:val="002060BA"/>
    <w:rsid w:val="00206B8C"/>
    <w:rsid w:val="00206D67"/>
    <w:rsid w:val="00212C90"/>
    <w:rsid w:val="00214C99"/>
    <w:rsid w:val="00220BD8"/>
    <w:rsid w:val="002228EA"/>
    <w:rsid w:val="00223F8A"/>
    <w:rsid w:val="0022520F"/>
    <w:rsid w:val="00225779"/>
    <w:rsid w:val="002325BF"/>
    <w:rsid w:val="00233FCC"/>
    <w:rsid w:val="00242F6D"/>
    <w:rsid w:val="0024492B"/>
    <w:rsid w:val="00244E60"/>
    <w:rsid w:val="002456E4"/>
    <w:rsid w:val="00246978"/>
    <w:rsid w:val="00252962"/>
    <w:rsid w:val="00253BEA"/>
    <w:rsid w:val="00256ECB"/>
    <w:rsid w:val="00257BE5"/>
    <w:rsid w:val="002634E2"/>
    <w:rsid w:val="00264853"/>
    <w:rsid w:val="00264A9A"/>
    <w:rsid w:val="00265137"/>
    <w:rsid w:val="0026569B"/>
    <w:rsid w:val="00267332"/>
    <w:rsid w:val="002700D0"/>
    <w:rsid w:val="002709FC"/>
    <w:rsid w:val="00270AD0"/>
    <w:rsid w:val="002748DC"/>
    <w:rsid w:val="002753B4"/>
    <w:rsid w:val="00275C61"/>
    <w:rsid w:val="00276182"/>
    <w:rsid w:val="0027715B"/>
    <w:rsid w:val="00277A4A"/>
    <w:rsid w:val="00280CD0"/>
    <w:rsid w:val="00281D48"/>
    <w:rsid w:val="00282322"/>
    <w:rsid w:val="00282DC2"/>
    <w:rsid w:val="0028314B"/>
    <w:rsid w:val="002868F9"/>
    <w:rsid w:val="002908FF"/>
    <w:rsid w:val="00292D65"/>
    <w:rsid w:val="00293E26"/>
    <w:rsid w:val="00296A01"/>
    <w:rsid w:val="002A1AB2"/>
    <w:rsid w:val="002A2689"/>
    <w:rsid w:val="002A27B8"/>
    <w:rsid w:val="002A2BCB"/>
    <w:rsid w:val="002A480F"/>
    <w:rsid w:val="002A5B1C"/>
    <w:rsid w:val="002B0F34"/>
    <w:rsid w:val="002B101C"/>
    <w:rsid w:val="002B308E"/>
    <w:rsid w:val="002B6783"/>
    <w:rsid w:val="002B7B1F"/>
    <w:rsid w:val="002C0154"/>
    <w:rsid w:val="002C4025"/>
    <w:rsid w:val="002C5A02"/>
    <w:rsid w:val="002C5EF2"/>
    <w:rsid w:val="002C6EBD"/>
    <w:rsid w:val="002C7197"/>
    <w:rsid w:val="002C7210"/>
    <w:rsid w:val="002C7A11"/>
    <w:rsid w:val="002C7F32"/>
    <w:rsid w:val="002D04C7"/>
    <w:rsid w:val="002D0A44"/>
    <w:rsid w:val="002D247A"/>
    <w:rsid w:val="002D3585"/>
    <w:rsid w:val="002D3E27"/>
    <w:rsid w:val="002D78E6"/>
    <w:rsid w:val="002F0D85"/>
    <w:rsid w:val="002F2C6B"/>
    <w:rsid w:val="002F33A0"/>
    <w:rsid w:val="002F4D99"/>
    <w:rsid w:val="002F54B7"/>
    <w:rsid w:val="002F697A"/>
    <w:rsid w:val="00300E36"/>
    <w:rsid w:val="003034F7"/>
    <w:rsid w:val="003123C7"/>
    <w:rsid w:val="00314AD6"/>
    <w:rsid w:val="00317587"/>
    <w:rsid w:val="003236F9"/>
    <w:rsid w:val="00327F86"/>
    <w:rsid w:val="00330E74"/>
    <w:rsid w:val="00331E00"/>
    <w:rsid w:val="00334260"/>
    <w:rsid w:val="00335221"/>
    <w:rsid w:val="0033649C"/>
    <w:rsid w:val="00336F01"/>
    <w:rsid w:val="003415B4"/>
    <w:rsid w:val="00344DEB"/>
    <w:rsid w:val="003468B0"/>
    <w:rsid w:val="003475CE"/>
    <w:rsid w:val="003478D3"/>
    <w:rsid w:val="00350866"/>
    <w:rsid w:val="00357AED"/>
    <w:rsid w:val="0036175F"/>
    <w:rsid w:val="00362EAE"/>
    <w:rsid w:val="00365D42"/>
    <w:rsid w:val="00367F52"/>
    <w:rsid w:val="00372F51"/>
    <w:rsid w:val="00373565"/>
    <w:rsid w:val="00374681"/>
    <w:rsid w:val="003768F7"/>
    <w:rsid w:val="00377A22"/>
    <w:rsid w:val="00383908"/>
    <w:rsid w:val="00384D8B"/>
    <w:rsid w:val="00385FDD"/>
    <w:rsid w:val="00387D27"/>
    <w:rsid w:val="0039203D"/>
    <w:rsid w:val="00397C47"/>
    <w:rsid w:val="003A0982"/>
    <w:rsid w:val="003A1009"/>
    <w:rsid w:val="003B174E"/>
    <w:rsid w:val="003B283C"/>
    <w:rsid w:val="003B513E"/>
    <w:rsid w:val="003B59C1"/>
    <w:rsid w:val="003B7CA5"/>
    <w:rsid w:val="003C095B"/>
    <w:rsid w:val="003C1F0F"/>
    <w:rsid w:val="003C47C2"/>
    <w:rsid w:val="003D10E3"/>
    <w:rsid w:val="003D4740"/>
    <w:rsid w:val="003D5402"/>
    <w:rsid w:val="003E0142"/>
    <w:rsid w:val="003E2A1F"/>
    <w:rsid w:val="003E3192"/>
    <w:rsid w:val="003E375E"/>
    <w:rsid w:val="003E5B06"/>
    <w:rsid w:val="003E67E7"/>
    <w:rsid w:val="003E70C4"/>
    <w:rsid w:val="003F0564"/>
    <w:rsid w:val="003F0BFA"/>
    <w:rsid w:val="003F1BA6"/>
    <w:rsid w:val="003F2E73"/>
    <w:rsid w:val="003F3057"/>
    <w:rsid w:val="003F51CA"/>
    <w:rsid w:val="00402BB6"/>
    <w:rsid w:val="00404D8E"/>
    <w:rsid w:val="0040551B"/>
    <w:rsid w:val="00405C18"/>
    <w:rsid w:val="00412CEE"/>
    <w:rsid w:val="0041359B"/>
    <w:rsid w:val="00414410"/>
    <w:rsid w:val="00415CA0"/>
    <w:rsid w:val="0041633E"/>
    <w:rsid w:val="004208AF"/>
    <w:rsid w:val="00421F6C"/>
    <w:rsid w:val="0042218F"/>
    <w:rsid w:val="004227C4"/>
    <w:rsid w:val="0043544C"/>
    <w:rsid w:val="004364F5"/>
    <w:rsid w:val="004406B3"/>
    <w:rsid w:val="0044079F"/>
    <w:rsid w:val="00442D46"/>
    <w:rsid w:val="004432A6"/>
    <w:rsid w:val="00443F79"/>
    <w:rsid w:val="00447E93"/>
    <w:rsid w:val="004502B3"/>
    <w:rsid w:val="00460136"/>
    <w:rsid w:val="0046243D"/>
    <w:rsid w:val="004642B4"/>
    <w:rsid w:val="00465790"/>
    <w:rsid w:val="00470D37"/>
    <w:rsid w:val="0047338D"/>
    <w:rsid w:val="00474064"/>
    <w:rsid w:val="0047408B"/>
    <w:rsid w:val="00474CF1"/>
    <w:rsid w:val="00475E7D"/>
    <w:rsid w:val="004926DD"/>
    <w:rsid w:val="004A155F"/>
    <w:rsid w:val="004A348F"/>
    <w:rsid w:val="004B0580"/>
    <w:rsid w:val="004B0DDC"/>
    <w:rsid w:val="004B2100"/>
    <w:rsid w:val="004B4B36"/>
    <w:rsid w:val="004C2DCF"/>
    <w:rsid w:val="004C3D86"/>
    <w:rsid w:val="004C4CD5"/>
    <w:rsid w:val="004C5ACE"/>
    <w:rsid w:val="004C5D2F"/>
    <w:rsid w:val="004C5E69"/>
    <w:rsid w:val="004D15C7"/>
    <w:rsid w:val="004D7696"/>
    <w:rsid w:val="004E09ED"/>
    <w:rsid w:val="004E39F2"/>
    <w:rsid w:val="004E4AE4"/>
    <w:rsid w:val="004E61E3"/>
    <w:rsid w:val="004E7442"/>
    <w:rsid w:val="004E786E"/>
    <w:rsid w:val="004E7DF0"/>
    <w:rsid w:val="004F1342"/>
    <w:rsid w:val="004F1850"/>
    <w:rsid w:val="004F215A"/>
    <w:rsid w:val="004F2E5D"/>
    <w:rsid w:val="004F3161"/>
    <w:rsid w:val="004F4ACF"/>
    <w:rsid w:val="004F70FD"/>
    <w:rsid w:val="005043DD"/>
    <w:rsid w:val="00506B8C"/>
    <w:rsid w:val="00510BF7"/>
    <w:rsid w:val="00514881"/>
    <w:rsid w:val="00516A9E"/>
    <w:rsid w:val="00516C7B"/>
    <w:rsid w:val="005242AD"/>
    <w:rsid w:val="00524B28"/>
    <w:rsid w:val="0053243A"/>
    <w:rsid w:val="00533272"/>
    <w:rsid w:val="00535CC9"/>
    <w:rsid w:val="00535F2A"/>
    <w:rsid w:val="00536669"/>
    <w:rsid w:val="005371E6"/>
    <w:rsid w:val="0054007B"/>
    <w:rsid w:val="00540A3D"/>
    <w:rsid w:val="00541820"/>
    <w:rsid w:val="00542206"/>
    <w:rsid w:val="00542BBD"/>
    <w:rsid w:val="00544047"/>
    <w:rsid w:val="005477AF"/>
    <w:rsid w:val="00552739"/>
    <w:rsid w:val="00552964"/>
    <w:rsid w:val="00552E69"/>
    <w:rsid w:val="00555A96"/>
    <w:rsid w:val="00565328"/>
    <w:rsid w:val="00571591"/>
    <w:rsid w:val="005752FE"/>
    <w:rsid w:val="00576EDE"/>
    <w:rsid w:val="00581A5D"/>
    <w:rsid w:val="0058495F"/>
    <w:rsid w:val="00585851"/>
    <w:rsid w:val="00587D7B"/>
    <w:rsid w:val="005925AA"/>
    <w:rsid w:val="00595FB5"/>
    <w:rsid w:val="00596C86"/>
    <w:rsid w:val="005A0125"/>
    <w:rsid w:val="005A1797"/>
    <w:rsid w:val="005A4BBD"/>
    <w:rsid w:val="005A6641"/>
    <w:rsid w:val="005A6C08"/>
    <w:rsid w:val="005A6D2D"/>
    <w:rsid w:val="005B113E"/>
    <w:rsid w:val="005B2C1C"/>
    <w:rsid w:val="005B452C"/>
    <w:rsid w:val="005B7345"/>
    <w:rsid w:val="005C0D0A"/>
    <w:rsid w:val="005C12D1"/>
    <w:rsid w:val="005C3BE5"/>
    <w:rsid w:val="005C3FF6"/>
    <w:rsid w:val="005C4B20"/>
    <w:rsid w:val="005C4CBB"/>
    <w:rsid w:val="005C6846"/>
    <w:rsid w:val="005D1332"/>
    <w:rsid w:val="005D19F6"/>
    <w:rsid w:val="005D2515"/>
    <w:rsid w:val="005D3532"/>
    <w:rsid w:val="005D4991"/>
    <w:rsid w:val="005D4F90"/>
    <w:rsid w:val="005D56E3"/>
    <w:rsid w:val="005D6863"/>
    <w:rsid w:val="005E2701"/>
    <w:rsid w:val="005E6136"/>
    <w:rsid w:val="005E7CBC"/>
    <w:rsid w:val="005F3BAE"/>
    <w:rsid w:val="005F55D2"/>
    <w:rsid w:val="005F568D"/>
    <w:rsid w:val="005F5F06"/>
    <w:rsid w:val="006009F6"/>
    <w:rsid w:val="00601483"/>
    <w:rsid w:val="00601B5A"/>
    <w:rsid w:val="0060236C"/>
    <w:rsid w:val="00605254"/>
    <w:rsid w:val="00606DCC"/>
    <w:rsid w:val="006131CC"/>
    <w:rsid w:val="00615737"/>
    <w:rsid w:val="00616F6A"/>
    <w:rsid w:val="006173A9"/>
    <w:rsid w:val="0062349D"/>
    <w:rsid w:val="00625B3A"/>
    <w:rsid w:val="00626B38"/>
    <w:rsid w:val="00630197"/>
    <w:rsid w:val="00630B95"/>
    <w:rsid w:val="0063129A"/>
    <w:rsid w:val="006316AE"/>
    <w:rsid w:val="00632156"/>
    <w:rsid w:val="00633D72"/>
    <w:rsid w:val="00633DC3"/>
    <w:rsid w:val="00640C86"/>
    <w:rsid w:val="00643948"/>
    <w:rsid w:val="006442F3"/>
    <w:rsid w:val="006454A4"/>
    <w:rsid w:val="00645607"/>
    <w:rsid w:val="006515E2"/>
    <w:rsid w:val="00651784"/>
    <w:rsid w:val="006536E5"/>
    <w:rsid w:val="0065628E"/>
    <w:rsid w:val="006569DB"/>
    <w:rsid w:val="006571BD"/>
    <w:rsid w:val="00657A61"/>
    <w:rsid w:val="00660EBF"/>
    <w:rsid w:val="006624E6"/>
    <w:rsid w:val="00663B48"/>
    <w:rsid w:val="006710C7"/>
    <w:rsid w:val="0067417A"/>
    <w:rsid w:val="006743D9"/>
    <w:rsid w:val="006768C4"/>
    <w:rsid w:val="0067780A"/>
    <w:rsid w:val="00677C65"/>
    <w:rsid w:val="00686A4C"/>
    <w:rsid w:val="00687A59"/>
    <w:rsid w:val="00687E10"/>
    <w:rsid w:val="006908BC"/>
    <w:rsid w:val="006914D7"/>
    <w:rsid w:val="00693A44"/>
    <w:rsid w:val="00697900"/>
    <w:rsid w:val="006A302E"/>
    <w:rsid w:val="006A39BD"/>
    <w:rsid w:val="006A3E93"/>
    <w:rsid w:val="006A4013"/>
    <w:rsid w:val="006A742C"/>
    <w:rsid w:val="006C0B2C"/>
    <w:rsid w:val="006C1F10"/>
    <w:rsid w:val="006C337C"/>
    <w:rsid w:val="006C4080"/>
    <w:rsid w:val="006D0524"/>
    <w:rsid w:val="006D1B7B"/>
    <w:rsid w:val="006D1CE9"/>
    <w:rsid w:val="006D21BA"/>
    <w:rsid w:val="006D3237"/>
    <w:rsid w:val="006D3ADA"/>
    <w:rsid w:val="006D3DD0"/>
    <w:rsid w:val="006D6F05"/>
    <w:rsid w:val="006D7214"/>
    <w:rsid w:val="006D753C"/>
    <w:rsid w:val="006E1902"/>
    <w:rsid w:val="006F017D"/>
    <w:rsid w:val="006F329C"/>
    <w:rsid w:val="006F4897"/>
    <w:rsid w:val="006F7D77"/>
    <w:rsid w:val="00700595"/>
    <w:rsid w:val="007009DE"/>
    <w:rsid w:val="00702DC5"/>
    <w:rsid w:val="0070640E"/>
    <w:rsid w:val="00706A16"/>
    <w:rsid w:val="00707054"/>
    <w:rsid w:val="00710F49"/>
    <w:rsid w:val="00712262"/>
    <w:rsid w:val="00712BDD"/>
    <w:rsid w:val="00713205"/>
    <w:rsid w:val="00715C8A"/>
    <w:rsid w:val="007161E5"/>
    <w:rsid w:val="007166CC"/>
    <w:rsid w:val="00721C5B"/>
    <w:rsid w:val="00725046"/>
    <w:rsid w:val="00725FF0"/>
    <w:rsid w:val="0073090E"/>
    <w:rsid w:val="00733272"/>
    <w:rsid w:val="00734E13"/>
    <w:rsid w:val="00737C89"/>
    <w:rsid w:val="007400DD"/>
    <w:rsid w:val="00741799"/>
    <w:rsid w:val="00741E7D"/>
    <w:rsid w:val="0074394F"/>
    <w:rsid w:val="007502E3"/>
    <w:rsid w:val="007508E9"/>
    <w:rsid w:val="00751AC1"/>
    <w:rsid w:val="00751BDD"/>
    <w:rsid w:val="0075287C"/>
    <w:rsid w:val="00752D40"/>
    <w:rsid w:val="00752E2D"/>
    <w:rsid w:val="007533BD"/>
    <w:rsid w:val="00754574"/>
    <w:rsid w:val="00754C15"/>
    <w:rsid w:val="00756131"/>
    <w:rsid w:val="00757AFC"/>
    <w:rsid w:val="00760686"/>
    <w:rsid w:val="00760CC0"/>
    <w:rsid w:val="007613EF"/>
    <w:rsid w:val="00762A82"/>
    <w:rsid w:val="00765277"/>
    <w:rsid w:val="00767B72"/>
    <w:rsid w:val="0077195E"/>
    <w:rsid w:val="00773316"/>
    <w:rsid w:val="007756A4"/>
    <w:rsid w:val="007756B7"/>
    <w:rsid w:val="00782BAE"/>
    <w:rsid w:val="00782C76"/>
    <w:rsid w:val="00792E14"/>
    <w:rsid w:val="00795FFC"/>
    <w:rsid w:val="00796935"/>
    <w:rsid w:val="00796A99"/>
    <w:rsid w:val="00796C3B"/>
    <w:rsid w:val="007976B7"/>
    <w:rsid w:val="007A50C8"/>
    <w:rsid w:val="007A5757"/>
    <w:rsid w:val="007B4068"/>
    <w:rsid w:val="007B455C"/>
    <w:rsid w:val="007B4B5A"/>
    <w:rsid w:val="007B4BC7"/>
    <w:rsid w:val="007B640D"/>
    <w:rsid w:val="007C2171"/>
    <w:rsid w:val="007C3AB5"/>
    <w:rsid w:val="007C4C38"/>
    <w:rsid w:val="007D0BE8"/>
    <w:rsid w:val="007D1CB7"/>
    <w:rsid w:val="007D230F"/>
    <w:rsid w:val="007D398E"/>
    <w:rsid w:val="007D3C8A"/>
    <w:rsid w:val="007D4672"/>
    <w:rsid w:val="007E19F9"/>
    <w:rsid w:val="007E321F"/>
    <w:rsid w:val="007E334E"/>
    <w:rsid w:val="007E4E9D"/>
    <w:rsid w:val="007E6791"/>
    <w:rsid w:val="007F0E17"/>
    <w:rsid w:val="007F0F3C"/>
    <w:rsid w:val="007F27CB"/>
    <w:rsid w:val="007F7C4C"/>
    <w:rsid w:val="00800091"/>
    <w:rsid w:val="008025B9"/>
    <w:rsid w:val="008030B2"/>
    <w:rsid w:val="00810210"/>
    <w:rsid w:val="0081049A"/>
    <w:rsid w:val="0081360C"/>
    <w:rsid w:val="00821C10"/>
    <w:rsid w:val="00821EF6"/>
    <w:rsid w:val="008242E8"/>
    <w:rsid w:val="008248B8"/>
    <w:rsid w:val="008260DB"/>
    <w:rsid w:val="00826326"/>
    <w:rsid w:val="008304D0"/>
    <w:rsid w:val="00832E28"/>
    <w:rsid w:val="00834CEF"/>
    <w:rsid w:val="008406CB"/>
    <w:rsid w:val="0084759C"/>
    <w:rsid w:val="00847D5A"/>
    <w:rsid w:val="0085689B"/>
    <w:rsid w:val="008620FA"/>
    <w:rsid w:val="008627A8"/>
    <w:rsid w:val="00863130"/>
    <w:rsid w:val="00865890"/>
    <w:rsid w:val="00866D23"/>
    <w:rsid w:val="00866EA5"/>
    <w:rsid w:val="00870CD6"/>
    <w:rsid w:val="0087378D"/>
    <w:rsid w:val="008759EE"/>
    <w:rsid w:val="00880FFB"/>
    <w:rsid w:val="008822EB"/>
    <w:rsid w:val="00884AEE"/>
    <w:rsid w:val="0089450C"/>
    <w:rsid w:val="008945EE"/>
    <w:rsid w:val="00896E36"/>
    <w:rsid w:val="00897FCB"/>
    <w:rsid w:val="008A0352"/>
    <w:rsid w:val="008B0123"/>
    <w:rsid w:val="008B089C"/>
    <w:rsid w:val="008B5D39"/>
    <w:rsid w:val="008B6A5D"/>
    <w:rsid w:val="008B6FA1"/>
    <w:rsid w:val="008C1D02"/>
    <w:rsid w:val="008C4140"/>
    <w:rsid w:val="008C6421"/>
    <w:rsid w:val="008D07A6"/>
    <w:rsid w:val="008D08EE"/>
    <w:rsid w:val="008D1F0D"/>
    <w:rsid w:val="008D326A"/>
    <w:rsid w:val="008D332E"/>
    <w:rsid w:val="008D55D2"/>
    <w:rsid w:val="008E232D"/>
    <w:rsid w:val="008E5097"/>
    <w:rsid w:val="008E5A83"/>
    <w:rsid w:val="008E758C"/>
    <w:rsid w:val="008F02DC"/>
    <w:rsid w:val="008F64F7"/>
    <w:rsid w:val="008F6DCA"/>
    <w:rsid w:val="0090265C"/>
    <w:rsid w:val="00903B14"/>
    <w:rsid w:val="00906A6B"/>
    <w:rsid w:val="009079CD"/>
    <w:rsid w:val="00907C6F"/>
    <w:rsid w:val="00912D55"/>
    <w:rsid w:val="00915C35"/>
    <w:rsid w:val="00915C7F"/>
    <w:rsid w:val="009200C6"/>
    <w:rsid w:val="009209C2"/>
    <w:rsid w:val="00921261"/>
    <w:rsid w:val="009216F1"/>
    <w:rsid w:val="00926E47"/>
    <w:rsid w:val="009343DC"/>
    <w:rsid w:val="00940649"/>
    <w:rsid w:val="00940C4F"/>
    <w:rsid w:val="009422C8"/>
    <w:rsid w:val="009463EB"/>
    <w:rsid w:val="00951E40"/>
    <w:rsid w:val="0095441C"/>
    <w:rsid w:val="009547EE"/>
    <w:rsid w:val="00957DD9"/>
    <w:rsid w:val="00961391"/>
    <w:rsid w:val="00965DC6"/>
    <w:rsid w:val="00975369"/>
    <w:rsid w:val="00976C81"/>
    <w:rsid w:val="0098030E"/>
    <w:rsid w:val="00981DD4"/>
    <w:rsid w:val="00986F0A"/>
    <w:rsid w:val="009877FA"/>
    <w:rsid w:val="00987FB6"/>
    <w:rsid w:val="009927A7"/>
    <w:rsid w:val="00992B51"/>
    <w:rsid w:val="00992D62"/>
    <w:rsid w:val="00995360"/>
    <w:rsid w:val="0099741A"/>
    <w:rsid w:val="009A05EB"/>
    <w:rsid w:val="009A2C23"/>
    <w:rsid w:val="009A32E6"/>
    <w:rsid w:val="009A33DA"/>
    <w:rsid w:val="009A57F3"/>
    <w:rsid w:val="009A5CEA"/>
    <w:rsid w:val="009A7252"/>
    <w:rsid w:val="009A7270"/>
    <w:rsid w:val="009A7C0C"/>
    <w:rsid w:val="009B0BDC"/>
    <w:rsid w:val="009B3706"/>
    <w:rsid w:val="009B4800"/>
    <w:rsid w:val="009C025D"/>
    <w:rsid w:val="009C0E49"/>
    <w:rsid w:val="009C43C1"/>
    <w:rsid w:val="009C660E"/>
    <w:rsid w:val="009D59AD"/>
    <w:rsid w:val="009D78AB"/>
    <w:rsid w:val="009E0594"/>
    <w:rsid w:val="009E42EC"/>
    <w:rsid w:val="009E44A6"/>
    <w:rsid w:val="009E46B8"/>
    <w:rsid w:val="009E6903"/>
    <w:rsid w:val="009E761C"/>
    <w:rsid w:val="009F3E86"/>
    <w:rsid w:val="009F4FFA"/>
    <w:rsid w:val="009F67A0"/>
    <w:rsid w:val="009F7F5B"/>
    <w:rsid w:val="00A00268"/>
    <w:rsid w:val="00A02EFB"/>
    <w:rsid w:val="00A0350E"/>
    <w:rsid w:val="00A07D3D"/>
    <w:rsid w:val="00A1026F"/>
    <w:rsid w:val="00A11991"/>
    <w:rsid w:val="00A17E90"/>
    <w:rsid w:val="00A24957"/>
    <w:rsid w:val="00A24F2E"/>
    <w:rsid w:val="00A262E1"/>
    <w:rsid w:val="00A2714E"/>
    <w:rsid w:val="00A30521"/>
    <w:rsid w:val="00A307C0"/>
    <w:rsid w:val="00A3622E"/>
    <w:rsid w:val="00A3781D"/>
    <w:rsid w:val="00A41417"/>
    <w:rsid w:val="00A41774"/>
    <w:rsid w:val="00A4603A"/>
    <w:rsid w:val="00A4717A"/>
    <w:rsid w:val="00A55890"/>
    <w:rsid w:val="00A643B4"/>
    <w:rsid w:val="00A66D04"/>
    <w:rsid w:val="00A718BE"/>
    <w:rsid w:val="00A76CBA"/>
    <w:rsid w:val="00A770B4"/>
    <w:rsid w:val="00A775F2"/>
    <w:rsid w:val="00A7772D"/>
    <w:rsid w:val="00A81093"/>
    <w:rsid w:val="00A813CD"/>
    <w:rsid w:val="00A822C3"/>
    <w:rsid w:val="00A8273C"/>
    <w:rsid w:val="00A844BE"/>
    <w:rsid w:val="00A9001E"/>
    <w:rsid w:val="00A901E3"/>
    <w:rsid w:val="00A9023F"/>
    <w:rsid w:val="00A93E55"/>
    <w:rsid w:val="00A9408A"/>
    <w:rsid w:val="00A94AB3"/>
    <w:rsid w:val="00A95320"/>
    <w:rsid w:val="00AA25B5"/>
    <w:rsid w:val="00AA328E"/>
    <w:rsid w:val="00AA4413"/>
    <w:rsid w:val="00AA5DF3"/>
    <w:rsid w:val="00AA7F5E"/>
    <w:rsid w:val="00AB63BD"/>
    <w:rsid w:val="00AD225E"/>
    <w:rsid w:val="00AD2E5B"/>
    <w:rsid w:val="00AD789D"/>
    <w:rsid w:val="00AE0875"/>
    <w:rsid w:val="00AE0A52"/>
    <w:rsid w:val="00AE1A1D"/>
    <w:rsid w:val="00AE29AC"/>
    <w:rsid w:val="00AF09A7"/>
    <w:rsid w:val="00AF1BCF"/>
    <w:rsid w:val="00AF3990"/>
    <w:rsid w:val="00AF3B1D"/>
    <w:rsid w:val="00AF55B0"/>
    <w:rsid w:val="00AF56E8"/>
    <w:rsid w:val="00AF6369"/>
    <w:rsid w:val="00B01EB4"/>
    <w:rsid w:val="00B02453"/>
    <w:rsid w:val="00B046B7"/>
    <w:rsid w:val="00B06F8A"/>
    <w:rsid w:val="00B13AE4"/>
    <w:rsid w:val="00B1563F"/>
    <w:rsid w:val="00B156EB"/>
    <w:rsid w:val="00B228E5"/>
    <w:rsid w:val="00B229CF"/>
    <w:rsid w:val="00B22BE3"/>
    <w:rsid w:val="00B23D6D"/>
    <w:rsid w:val="00B27E1F"/>
    <w:rsid w:val="00B30949"/>
    <w:rsid w:val="00B30E05"/>
    <w:rsid w:val="00B317BD"/>
    <w:rsid w:val="00B32A7B"/>
    <w:rsid w:val="00B32EDE"/>
    <w:rsid w:val="00B367BE"/>
    <w:rsid w:val="00B37C6F"/>
    <w:rsid w:val="00B408AF"/>
    <w:rsid w:val="00B4184E"/>
    <w:rsid w:val="00B448D9"/>
    <w:rsid w:val="00B46595"/>
    <w:rsid w:val="00B51784"/>
    <w:rsid w:val="00B5350F"/>
    <w:rsid w:val="00B5405F"/>
    <w:rsid w:val="00B57830"/>
    <w:rsid w:val="00B57CC9"/>
    <w:rsid w:val="00B622F9"/>
    <w:rsid w:val="00B64CB3"/>
    <w:rsid w:val="00B65C1C"/>
    <w:rsid w:val="00B673F6"/>
    <w:rsid w:val="00B77CEE"/>
    <w:rsid w:val="00B80419"/>
    <w:rsid w:val="00B825EF"/>
    <w:rsid w:val="00B85232"/>
    <w:rsid w:val="00B86881"/>
    <w:rsid w:val="00B92873"/>
    <w:rsid w:val="00B96099"/>
    <w:rsid w:val="00B96A85"/>
    <w:rsid w:val="00BA0081"/>
    <w:rsid w:val="00BA1611"/>
    <w:rsid w:val="00BA1D75"/>
    <w:rsid w:val="00BA2997"/>
    <w:rsid w:val="00BA633E"/>
    <w:rsid w:val="00BA6A47"/>
    <w:rsid w:val="00BA7851"/>
    <w:rsid w:val="00BB0332"/>
    <w:rsid w:val="00BB7B50"/>
    <w:rsid w:val="00BB7FD2"/>
    <w:rsid w:val="00BC0F17"/>
    <w:rsid w:val="00BC1B73"/>
    <w:rsid w:val="00BC2A86"/>
    <w:rsid w:val="00BC329B"/>
    <w:rsid w:val="00BC3608"/>
    <w:rsid w:val="00BC5F1E"/>
    <w:rsid w:val="00BD19F6"/>
    <w:rsid w:val="00BD274B"/>
    <w:rsid w:val="00BD3B3E"/>
    <w:rsid w:val="00BD4BA0"/>
    <w:rsid w:val="00BD4FC9"/>
    <w:rsid w:val="00BD631A"/>
    <w:rsid w:val="00BE0498"/>
    <w:rsid w:val="00BE24E1"/>
    <w:rsid w:val="00BE3E62"/>
    <w:rsid w:val="00BE5D9D"/>
    <w:rsid w:val="00BF5C35"/>
    <w:rsid w:val="00BF6EBA"/>
    <w:rsid w:val="00BF747A"/>
    <w:rsid w:val="00C00DF1"/>
    <w:rsid w:val="00C01A6C"/>
    <w:rsid w:val="00C01C66"/>
    <w:rsid w:val="00C02A38"/>
    <w:rsid w:val="00C0455F"/>
    <w:rsid w:val="00C06E90"/>
    <w:rsid w:val="00C07A60"/>
    <w:rsid w:val="00C11246"/>
    <w:rsid w:val="00C116B0"/>
    <w:rsid w:val="00C119F9"/>
    <w:rsid w:val="00C11AF5"/>
    <w:rsid w:val="00C11FBB"/>
    <w:rsid w:val="00C12146"/>
    <w:rsid w:val="00C13D65"/>
    <w:rsid w:val="00C30B38"/>
    <w:rsid w:val="00C31D05"/>
    <w:rsid w:val="00C320EA"/>
    <w:rsid w:val="00C32D41"/>
    <w:rsid w:val="00C331F6"/>
    <w:rsid w:val="00C33CBD"/>
    <w:rsid w:val="00C35182"/>
    <w:rsid w:val="00C3549A"/>
    <w:rsid w:val="00C365C4"/>
    <w:rsid w:val="00C41E7E"/>
    <w:rsid w:val="00C42382"/>
    <w:rsid w:val="00C53BDE"/>
    <w:rsid w:val="00C54ED4"/>
    <w:rsid w:val="00C55B4F"/>
    <w:rsid w:val="00C57C07"/>
    <w:rsid w:val="00C6481E"/>
    <w:rsid w:val="00C65927"/>
    <w:rsid w:val="00C65BF3"/>
    <w:rsid w:val="00C670AA"/>
    <w:rsid w:val="00C70AB0"/>
    <w:rsid w:val="00C720F9"/>
    <w:rsid w:val="00C72DB3"/>
    <w:rsid w:val="00C73904"/>
    <w:rsid w:val="00C739D6"/>
    <w:rsid w:val="00C775E2"/>
    <w:rsid w:val="00C779BC"/>
    <w:rsid w:val="00C81E02"/>
    <w:rsid w:val="00C827E0"/>
    <w:rsid w:val="00C82C84"/>
    <w:rsid w:val="00C84E45"/>
    <w:rsid w:val="00C8796A"/>
    <w:rsid w:val="00C9000A"/>
    <w:rsid w:val="00C90339"/>
    <w:rsid w:val="00C903AA"/>
    <w:rsid w:val="00C90AC0"/>
    <w:rsid w:val="00C94739"/>
    <w:rsid w:val="00C96068"/>
    <w:rsid w:val="00CA17B8"/>
    <w:rsid w:val="00CA3FDF"/>
    <w:rsid w:val="00CA501F"/>
    <w:rsid w:val="00CA58F4"/>
    <w:rsid w:val="00CA5EA5"/>
    <w:rsid w:val="00CB1A55"/>
    <w:rsid w:val="00CB7E20"/>
    <w:rsid w:val="00CC4B56"/>
    <w:rsid w:val="00CD0BA2"/>
    <w:rsid w:val="00CD187E"/>
    <w:rsid w:val="00CD5B94"/>
    <w:rsid w:val="00CE0C26"/>
    <w:rsid w:val="00CE4417"/>
    <w:rsid w:val="00CE6158"/>
    <w:rsid w:val="00CF033D"/>
    <w:rsid w:val="00CF17DA"/>
    <w:rsid w:val="00CF5B45"/>
    <w:rsid w:val="00CF7BC6"/>
    <w:rsid w:val="00D01BE0"/>
    <w:rsid w:val="00D025C0"/>
    <w:rsid w:val="00D027A5"/>
    <w:rsid w:val="00D04BE7"/>
    <w:rsid w:val="00D05CE6"/>
    <w:rsid w:val="00D0625B"/>
    <w:rsid w:val="00D06817"/>
    <w:rsid w:val="00D07B4F"/>
    <w:rsid w:val="00D12B5E"/>
    <w:rsid w:val="00D13412"/>
    <w:rsid w:val="00D13585"/>
    <w:rsid w:val="00D13776"/>
    <w:rsid w:val="00D143EE"/>
    <w:rsid w:val="00D1694C"/>
    <w:rsid w:val="00D172F3"/>
    <w:rsid w:val="00D236BF"/>
    <w:rsid w:val="00D2497B"/>
    <w:rsid w:val="00D24A02"/>
    <w:rsid w:val="00D25A6F"/>
    <w:rsid w:val="00D27220"/>
    <w:rsid w:val="00D373A1"/>
    <w:rsid w:val="00D4086E"/>
    <w:rsid w:val="00D4270B"/>
    <w:rsid w:val="00D46477"/>
    <w:rsid w:val="00D46552"/>
    <w:rsid w:val="00D52AC7"/>
    <w:rsid w:val="00D52EF2"/>
    <w:rsid w:val="00D554D1"/>
    <w:rsid w:val="00D55B68"/>
    <w:rsid w:val="00D56149"/>
    <w:rsid w:val="00D56915"/>
    <w:rsid w:val="00D56BD4"/>
    <w:rsid w:val="00D56D58"/>
    <w:rsid w:val="00D63F23"/>
    <w:rsid w:val="00D65454"/>
    <w:rsid w:val="00D66503"/>
    <w:rsid w:val="00D67913"/>
    <w:rsid w:val="00D704BF"/>
    <w:rsid w:val="00D73485"/>
    <w:rsid w:val="00D737A0"/>
    <w:rsid w:val="00D73982"/>
    <w:rsid w:val="00D73A60"/>
    <w:rsid w:val="00D768BC"/>
    <w:rsid w:val="00D808EB"/>
    <w:rsid w:val="00D83C5A"/>
    <w:rsid w:val="00D851A1"/>
    <w:rsid w:val="00D86B0D"/>
    <w:rsid w:val="00D910CC"/>
    <w:rsid w:val="00D93F48"/>
    <w:rsid w:val="00D94974"/>
    <w:rsid w:val="00D951A7"/>
    <w:rsid w:val="00D97FBF"/>
    <w:rsid w:val="00DA127A"/>
    <w:rsid w:val="00DB24D3"/>
    <w:rsid w:val="00DB26A7"/>
    <w:rsid w:val="00DB43E6"/>
    <w:rsid w:val="00DB6633"/>
    <w:rsid w:val="00DB707D"/>
    <w:rsid w:val="00DB79B7"/>
    <w:rsid w:val="00DC0FBF"/>
    <w:rsid w:val="00DC2AB8"/>
    <w:rsid w:val="00DC5D9A"/>
    <w:rsid w:val="00DC7A70"/>
    <w:rsid w:val="00DC7B57"/>
    <w:rsid w:val="00DD0471"/>
    <w:rsid w:val="00DD2B72"/>
    <w:rsid w:val="00DD3222"/>
    <w:rsid w:val="00DD41A8"/>
    <w:rsid w:val="00DD464E"/>
    <w:rsid w:val="00DD646A"/>
    <w:rsid w:val="00DE45D2"/>
    <w:rsid w:val="00DF4F31"/>
    <w:rsid w:val="00DF53DF"/>
    <w:rsid w:val="00E040CD"/>
    <w:rsid w:val="00E04393"/>
    <w:rsid w:val="00E103A9"/>
    <w:rsid w:val="00E11792"/>
    <w:rsid w:val="00E168CE"/>
    <w:rsid w:val="00E213CC"/>
    <w:rsid w:val="00E2330E"/>
    <w:rsid w:val="00E23B75"/>
    <w:rsid w:val="00E24B06"/>
    <w:rsid w:val="00E30A75"/>
    <w:rsid w:val="00E347F6"/>
    <w:rsid w:val="00E34DA7"/>
    <w:rsid w:val="00E40884"/>
    <w:rsid w:val="00E41254"/>
    <w:rsid w:val="00E4129B"/>
    <w:rsid w:val="00E41727"/>
    <w:rsid w:val="00E42D8D"/>
    <w:rsid w:val="00E44A48"/>
    <w:rsid w:val="00E50EA8"/>
    <w:rsid w:val="00E51B1B"/>
    <w:rsid w:val="00E53562"/>
    <w:rsid w:val="00E54CA4"/>
    <w:rsid w:val="00E5522E"/>
    <w:rsid w:val="00E55FF3"/>
    <w:rsid w:val="00E57A1E"/>
    <w:rsid w:val="00E6120C"/>
    <w:rsid w:val="00E6196B"/>
    <w:rsid w:val="00E634A2"/>
    <w:rsid w:val="00E74615"/>
    <w:rsid w:val="00E7519D"/>
    <w:rsid w:val="00E83C3C"/>
    <w:rsid w:val="00E860AE"/>
    <w:rsid w:val="00E92D14"/>
    <w:rsid w:val="00E9703A"/>
    <w:rsid w:val="00EA246A"/>
    <w:rsid w:val="00EA3915"/>
    <w:rsid w:val="00EB0CCB"/>
    <w:rsid w:val="00EB2DAF"/>
    <w:rsid w:val="00EB4644"/>
    <w:rsid w:val="00EB4D44"/>
    <w:rsid w:val="00EB5363"/>
    <w:rsid w:val="00EC0C56"/>
    <w:rsid w:val="00EC1E40"/>
    <w:rsid w:val="00EC2345"/>
    <w:rsid w:val="00EC4879"/>
    <w:rsid w:val="00EC76C6"/>
    <w:rsid w:val="00ED4BE5"/>
    <w:rsid w:val="00ED599F"/>
    <w:rsid w:val="00ED5A23"/>
    <w:rsid w:val="00EE5FB3"/>
    <w:rsid w:val="00EE6108"/>
    <w:rsid w:val="00EE7B95"/>
    <w:rsid w:val="00EF1C00"/>
    <w:rsid w:val="00EF41B0"/>
    <w:rsid w:val="00EF6C22"/>
    <w:rsid w:val="00F0087E"/>
    <w:rsid w:val="00F037DF"/>
    <w:rsid w:val="00F068B6"/>
    <w:rsid w:val="00F07406"/>
    <w:rsid w:val="00F1098E"/>
    <w:rsid w:val="00F10B1C"/>
    <w:rsid w:val="00F12DF2"/>
    <w:rsid w:val="00F13770"/>
    <w:rsid w:val="00F17C55"/>
    <w:rsid w:val="00F23ED3"/>
    <w:rsid w:val="00F24568"/>
    <w:rsid w:val="00F417B8"/>
    <w:rsid w:val="00F419B3"/>
    <w:rsid w:val="00F44872"/>
    <w:rsid w:val="00F46180"/>
    <w:rsid w:val="00F50439"/>
    <w:rsid w:val="00F5188F"/>
    <w:rsid w:val="00F5350E"/>
    <w:rsid w:val="00F55489"/>
    <w:rsid w:val="00F56E13"/>
    <w:rsid w:val="00F57065"/>
    <w:rsid w:val="00F61441"/>
    <w:rsid w:val="00F640AF"/>
    <w:rsid w:val="00F6473A"/>
    <w:rsid w:val="00F67A40"/>
    <w:rsid w:val="00F67C27"/>
    <w:rsid w:val="00F72E07"/>
    <w:rsid w:val="00F73F63"/>
    <w:rsid w:val="00F7425E"/>
    <w:rsid w:val="00F74921"/>
    <w:rsid w:val="00F76A22"/>
    <w:rsid w:val="00F773FF"/>
    <w:rsid w:val="00F83172"/>
    <w:rsid w:val="00F83413"/>
    <w:rsid w:val="00F83BE1"/>
    <w:rsid w:val="00F83CD1"/>
    <w:rsid w:val="00F8742D"/>
    <w:rsid w:val="00F9106A"/>
    <w:rsid w:val="00F927CE"/>
    <w:rsid w:val="00F969C8"/>
    <w:rsid w:val="00FA0110"/>
    <w:rsid w:val="00FA27C8"/>
    <w:rsid w:val="00FA3FB1"/>
    <w:rsid w:val="00FA4378"/>
    <w:rsid w:val="00FA7626"/>
    <w:rsid w:val="00FA7D8E"/>
    <w:rsid w:val="00FB12EC"/>
    <w:rsid w:val="00FB1812"/>
    <w:rsid w:val="00FB1CD3"/>
    <w:rsid w:val="00FB2ACE"/>
    <w:rsid w:val="00FB527B"/>
    <w:rsid w:val="00FB538C"/>
    <w:rsid w:val="00FB770B"/>
    <w:rsid w:val="00FC3252"/>
    <w:rsid w:val="00FC4C73"/>
    <w:rsid w:val="00FC5C87"/>
    <w:rsid w:val="00FC63D8"/>
    <w:rsid w:val="00FD05E5"/>
    <w:rsid w:val="00FD131E"/>
    <w:rsid w:val="00FD34D7"/>
    <w:rsid w:val="00FD41CE"/>
    <w:rsid w:val="00FE17B8"/>
    <w:rsid w:val="00FE2BC3"/>
    <w:rsid w:val="00FE3339"/>
    <w:rsid w:val="00FE6534"/>
    <w:rsid w:val="00FE7EAF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37D4B"/>
  <w15:docId w15:val="{23DC1889-E326-4B97-BCEA-3420A14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E47"/>
    <w:rPr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lang w:val="cs-CZ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b/>
      <w:bCs/>
      <w:lang w:val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lang w:val="cs-CZ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2"/>
      <w:lang w:val="de-D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Znaka">
    <w:name w:val="Znaèka"/>
    <w:basedOn w:val="Normln"/>
    <w:rPr>
      <w:sz w:val="24"/>
    </w:rPr>
  </w:style>
  <w:style w:type="paragraph" w:customStyle="1" w:styleId="Texttabulky">
    <w:name w:val="Text tabulky"/>
    <w:basedOn w:val="Normln"/>
    <w:pPr>
      <w:tabs>
        <w:tab w:val="left" w:pos="450"/>
        <w:tab w:val="left" w:pos="5685"/>
        <w:tab w:val="left" w:pos="6840"/>
        <w:tab w:val="left" w:pos="7980"/>
        <w:tab w:val="left" w:pos="9105"/>
      </w:tabs>
      <w:jc w:val="both"/>
    </w:pPr>
    <w:rPr>
      <w:sz w:val="18"/>
    </w:rPr>
  </w:style>
  <w:style w:type="paragraph" w:customStyle="1" w:styleId="Pata">
    <w:name w:val="Pata"/>
    <w:basedOn w:val="Normln"/>
    <w:rPr>
      <w:sz w:val="24"/>
    </w:rPr>
  </w:style>
  <w:style w:type="paragraph" w:styleId="Zhlav">
    <w:name w:val="header"/>
    <w:basedOn w:val="Normln"/>
    <w:link w:val="ZhlavChar"/>
    <w:semiHidden/>
    <w:rPr>
      <w:sz w:val="24"/>
    </w:rPr>
  </w:style>
  <w:style w:type="paragraph" w:customStyle="1" w:styleId="Nadpis">
    <w:name w:val="Nadpis"/>
    <w:basedOn w:val="Normln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Podnadpis">
    <w:name w:val="Subtitle"/>
    <w:basedOn w:val="Normln"/>
    <w:pPr>
      <w:spacing w:before="72" w:after="72"/>
    </w:pPr>
    <w:rPr>
      <w:b/>
      <w:i/>
      <w:sz w:val="24"/>
    </w:rPr>
  </w:style>
  <w:style w:type="paragraph" w:customStyle="1" w:styleId="sloseznamu">
    <w:name w:val="Èíslo seznamu"/>
    <w:basedOn w:val="Normln"/>
    <w:rPr>
      <w:sz w:val="24"/>
    </w:rPr>
  </w:style>
  <w:style w:type="paragraph" w:customStyle="1" w:styleId="Znaka1">
    <w:name w:val="Znaèka 1"/>
    <w:basedOn w:val="Normln"/>
    <w:rPr>
      <w:sz w:val="24"/>
    </w:rPr>
  </w:style>
  <w:style w:type="paragraph" w:customStyle="1" w:styleId="dka">
    <w:name w:val="Øádka"/>
    <w:basedOn w:val="Normln"/>
    <w:rPr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customStyle="1" w:styleId="zvr">
    <w:name w:val="závìr"/>
    <w:basedOn w:val="Normln"/>
    <w:pPr>
      <w:jc w:val="both"/>
    </w:pPr>
  </w:style>
  <w:style w:type="paragraph" w:customStyle="1" w:styleId="nadpisy">
    <w:name w:val="nadpisy"/>
    <w:basedOn w:val="Normln"/>
    <w:pPr>
      <w:spacing w:after="60"/>
      <w:jc w:val="both"/>
    </w:pPr>
    <w:rPr>
      <w:rFonts w:ascii="Arial" w:hAnsi="Arial"/>
      <w:b/>
      <w:sz w:val="18"/>
      <w:lang w:val="cs-CZ"/>
    </w:rPr>
  </w:style>
  <w:style w:type="paragraph" w:customStyle="1" w:styleId="DefaultText">
    <w:name w:val="Default Text"/>
    <w:basedOn w:val="Normln"/>
    <w:rPr>
      <w:sz w:val="18"/>
    </w:rPr>
  </w:style>
  <w:style w:type="paragraph" w:customStyle="1" w:styleId="adresa">
    <w:name w:val="adresa"/>
    <w:basedOn w:val="DefaultText"/>
    <w:pPr>
      <w:jc w:val="center"/>
    </w:pPr>
    <w:rPr>
      <w:sz w:val="22"/>
    </w:rPr>
  </w:style>
  <w:style w:type="paragraph" w:customStyle="1" w:styleId="textlatky">
    <w:name w:val="text latky"/>
    <w:basedOn w:val="nadpisy"/>
    <w:pPr>
      <w:spacing w:before="40" w:after="40"/>
    </w:pPr>
    <w:rPr>
      <w:rFonts w:ascii="Times New Roman" w:hAnsi="Times New Roman"/>
      <w:b w:val="0"/>
    </w:rPr>
  </w:style>
  <w:style w:type="paragraph" w:customStyle="1" w:styleId="MolecularFormula">
    <w:name w:val="Molecular Formula"/>
    <w:basedOn w:val="DefaultText"/>
    <w:rPr>
      <w:sz w:val="20"/>
    </w:rPr>
  </w:style>
  <w:style w:type="paragraph" w:customStyle="1" w:styleId="Normaltab">
    <w:name w:val="Normaltab"/>
    <w:basedOn w:val="Normln"/>
    <w:rPr>
      <w:lang w:val="cs-CZ"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ormalTab0">
    <w:name w:val="NormalTab"/>
    <w:basedOn w:val="Normln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Textkomente">
    <w:name w:val="annotation text"/>
    <w:basedOn w:val="Normln"/>
    <w:semiHidden/>
    <w:rPr>
      <w:lang w:val="cs-CZ"/>
    </w:rPr>
  </w:style>
  <w:style w:type="character" w:customStyle="1" w:styleId="longtext">
    <w:name w:val="long_text"/>
    <w:basedOn w:val="Standardnpsmoodstavce"/>
  </w:style>
  <w:style w:type="character" w:customStyle="1" w:styleId="ZpatChar">
    <w:name w:val="Zápatí Char"/>
    <w:rPr>
      <w:lang w:val="en-US"/>
    </w:rPr>
  </w:style>
  <w:style w:type="character" w:customStyle="1" w:styleId="hps">
    <w:name w:val="hps"/>
    <w:basedOn w:val="Standardnpsmoodstavce"/>
  </w:style>
  <w:style w:type="character" w:customStyle="1" w:styleId="gt-icon-text1">
    <w:name w:val="gt-icon-text1"/>
    <w:rPr>
      <w:spacing w:val="270"/>
    </w:rPr>
  </w:style>
  <w:style w:type="character" w:customStyle="1" w:styleId="hpsatn">
    <w:name w:val="hps atn"/>
    <w:basedOn w:val="Standardnpsmoodstavce"/>
  </w:style>
  <w:style w:type="character" w:customStyle="1" w:styleId="atn">
    <w:name w:val="atn"/>
    <w:basedOn w:val="Standardnpsmoodstavce"/>
  </w:style>
  <w:style w:type="character" w:customStyle="1" w:styleId="Nadpis2Char">
    <w:name w:val="Nadpis 2 Char"/>
    <w:rPr>
      <w:b/>
      <w:bCs/>
      <w:i/>
      <w:iCs/>
    </w:rPr>
  </w:style>
  <w:style w:type="paragraph" w:styleId="Zkladntextodsazen">
    <w:name w:val="Body Text Indent"/>
    <w:basedOn w:val="Normln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lang w:val="en-US"/>
    </w:rPr>
  </w:style>
  <w:style w:type="paragraph" w:customStyle="1" w:styleId="VlastnNadpis4">
    <w:name w:val="Vlastní Nadpis 4"/>
    <w:basedOn w:val="Nadpis4"/>
    <w:autoRedefine/>
    <w:rsid w:val="00300E36"/>
    <w:pPr>
      <w:spacing w:line="360" w:lineRule="auto"/>
      <w:ind w:left="709" w:hanging="709"/>
    </w:pPr>
    <w:rPr>
      <w:bCs w:val="0"/>
      <w:i w:val="0"/>
      <w:iCs w:val="0"/>
      <w:szCs w:val="28"/>
    </w:rPr>
  </w:style>
  <w:style w:type="table" w:styleId="Mkatabulky">
    <w:name w:val="Table Grid"/>
    <w:basedOn w:val="Normlntabulka"/>
    <w:uiPriority w:val="59"/>
    <w:rsid w:val="008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board">
    <w:name w:val="Keyboard"/>
    <w:semiHidden/>
    <w:rsid w:val="000A4E9E"/>
    <w:rPr>
      <w:rFonts w:ascii="Courier New" w:hAnsi="Courier New" w:cs="Courier New"/>
      <w:b/>
      <w:bCs/>
      <w:sz w:val="20"/>
      <w:szCs w:val="20"/>
    </w:rPr>
  </w:style>
  <w:style w:type="paragraph" w:customStyle="1" w:styleId="VlastnnadpisBL4">
    <w:name w:val="Vlastní nadpis BL4"/>
    <w:basedOn w:val="VlastnNadpis4"/>
    <w:autoRedefine/>
    <w:rsid w:val="00C12146"/>
    <w:pPr>
      <w:spacing w:line="240" w:lineRule="auto"/>
      <w:ind w:left="0" w:firstLine="0"/>
      <w:jc w:val="left"/>
      <w:outlineLvl w:val="1"/>
    </w:pPr>
    <w:rPr>
      <w:b w:val="0"/>
      <w:bCs/>
      <w:szCs w:val="20"/>
    </w:rPr>
  </w:style>
  <w:style w:type="paragraph" w:styleId="Obsah4">
    <w:name w:val="toc 4"/>
    <w:basedOn w:val="Normln"/>
    <w:next w:val="Normln"/>
    <w:autoRedefine/>
    <w:semiHidden/>
    <w:rsid w:val="00C12146"/>
    <w:pPr>
      <w:ind w:left="600"/>
    </w:pPr>
    <w:rPr>
      <w:lang w:val="cs-CZ"/>
    </w:rPr>
  </w:style>
  <w:style w:type="character" w:customStyle="1" w:styleId="shorttext">
    <w:name w:val="short_text"/>
    <w:basedOn w:val="Standardnpsmoodstavce"/>
    <w:rsid w:val="009E0594"/>
  </w:style>
  <w:style w:type="paragraph" w:styleId="Normlnweb">
    <w:name w:val="Normal (Web)"/>
    <w:basedOn w:val="Normln"/>
    <w:rsid w:val="00B229CF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aliases w:val="Emphasis"/>
    <w:uiPriority w:val="20"/>
    <w:qFormat/>
    <w:rsid w:val="001D1E75"/>
    <w:rPr>
      <w:i/>
      <w:iCs/>
    </w:rPr>
  </w:style>
  <w:style w:type="paragraph" w:customStyle="1" w:styleId="CM4">
    <w:name w:val="CM4"/>
    <w:basedOn w:val="Normln"/>
    <w:next w:val="Normln"/>
    <w:rsid w:val="00470D37"/>
    <w:pPr>
      <w:autoSpaceDE w:val="0"/>
      <w:autoSpaceDN w:val="0"/>
      <w:adjustRightInd w:val="0"/>
      <w:spacing w:before="60" w:after="60"/>
    </w:pPr>
    <w:rPr>
      <w:rFonts w:ascii="EUAlbertina" w:hAnsi="EUAlbertina"/>
      <w:szCs w:val="24"/>
      <w:lang w:val="cs-CZ"/>
    </w:rPr>
  </w:style>
  <w:style w:type="character" w:customStyle="1" w:styleId="ZhlavChar">
    <w:name w:val="Záhlaví Char"/>
    <w:link w:val="Zhlav"/>
    <w:semiHidden/>
    <w:rsid w:val="00DB6633"/>
    <w:rPr>
      <w:sz w:val="24"/>
      <w:lang w:val="en-US"/>
    </w:rPr>
  </w:style>
  <w:style w:type="paragraph" w:customStyle="1" w:styleId="Default">
    <w:name w:val="Default"/>
    <w:rsid w:val="007417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A2B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DC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432A6"/>
    <w:pPr>
      <w:ind w:left="720"/>
      <w:contextualSpacing/>
    </w:pPr>
  </w:style>
  <w:style w:type="paragraph" w:customStyle="1" w:styleId="l4">
    <w:name w:val="l4"/>
    <w:basedOn w:val="Normln"/>
    <w:rsid w:val="00A643B4"/>
    <w:pPr>
      <w:spacing w:before="100" w:beforeAutospacing="1" w:after="100" w:afterAutospacing="1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z/dictionary?source=translation&amp;hl=cs&amp;q=The%20exposure%20and%20risk%20assessment%20for%20this%20substance%20has%20been%20produced%20with%20very%20little%20agreed%20in%20the%20EU%20&#8211;%20so%20we%20congratulate%20the%20RMS%20for%20getting%20the%20document%20to%20the%20TM.%20However,%20we%20do%20f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ablony\MSDS&#268;esk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876B-AAE3-4C77-912A-676215F0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MSDSČesky1</Template>
  <TotalTime>100</TotalTime>
  <Pages>7</Pages>
  <Words>2780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19149</CharactersWithSpaces>
  <SharedDoc>false</SharedDoc>
  <HLinks>
    <vt:vector size="6" baseType="variant">
      <vt:variant>
        <vt:i4>540016718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http://www.google.cz/dictionary?source=translation&amp;hl=cs&amp;q=The exposure and risk assessment for this substance has been produced with very little agreed in the EU – so we congratulate the RMS for getting the document to the TM. However, we do 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Hodanová</dc:creator>
  <cp:lastModifiedBy>Šmíd Ondřej</cp:lastModifiedBy>
  <cp:revision>6</cp:revision>
  <cp:lastPrinted>2011-02-04T12:04:00Z</cp:lastPrinted>
  <dcterms:created xsi:type="dcterms:W3CDTF">2020-07-29T10:24:00Z</dcterms:created>
  <dcterms:modified xsi:type="dcterms:W3CDTF">2022-12-20T07:10:00Z</dcterms:modified>
</cp:coreProperties>
</file>